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9FE" w14:textId="77777777" w:rsidR="0093176F" w:rsidRDefault="0093176F">
      <w:pPr>
        <w:spacing w:after="0" w:line="240" w:lineRule="auto"/>
        <w:rPr>
          <w:rFonts w:ascii="Arial" w:eastAsia="Arial" w:hAnsi="Arial" w:cs="Arial"/>
          <w:sz w:val="20"/>
          <w:szCs w:val="20"/>
        </w:rPr>
      </w:pPr>
    </w:p>
    <w:p w14:paraId="38E51F42" w14:textId="239FAB85" w:rsidR="00CD1C5E" w:rsidRPr="00CD1C5E" w:rsidRDefault="00CD1C5E" w:rsidP="00CD1C5E">
      <w:pPr>
        <w:pStyle w:val="Heading2"/>
        <w:shd w:val="clear" w:color="auto" w:fill="FFFFFF"/>
        <w:spacing w:before="0" w:after="0" w:line="240" w:lineRule="auto"/>
        <w:rPr>
          <w:rFonts w:asciiTheme="minorHAnsi" w:eastAsia="Times New Roman" w:hAnsiTheme="minorHAnsi" w:cstheme="minorHAnsi"/>
          <w:bCs/>
          <w:color w:val="3F3F3F"/>
          <w:sz w:val="32"/>
          <w:szCs w:val="32"/>
          <w:lang w:val="en-NZ" w:eastAsia="en-NZ"/>
        </w:rPr>
      </w:pPr>
      <w:r w:rsidRPr="00CD1C5E">
        <w:rPr>
          <w:rFonts w:asciiTheme="minorHAnsi" w:hAnsiTheme="minorHAnsi" w:cstheme="minorHAnsi"/>
          <w:sz w:val="32"/>
          <w:szCs w:val="32"/>
        </w:rPr>
        <w:t xml:space="preserve">Submission to </w:t>
      </w:r>
      <w:r w:rsidR="00200AEA" w:rsidRPr="00CD1C5E">
        <w:rPr>
          <w:rFonts w:asciiTheme="minorHAnsi" w:hAnsiTheme="minorHAnsi" w:cstheme="minorHAnsi"/>
          <w:sz w:val="32"/>
          <w:szCs w:val="32"/>
        </w:rPr>
        <w:t>the ​</w:t>
      </w:r>
      <w:r w:rsidRPr="00CD1C5E">
        <w:rPr>
          <w:rFonts w:asciiTheme="minorHAnsi" w:eastAsia="Times New Roman" w:hAnsiTheme="minorHAnsi" w:cstheme="minorHAnsi"/>
          <w:bCs/>
          <w:color w:val="3F3F3F"/>
          <w:sz w:val="32"/>
          <w:szCs w:val="32"/>
          <w:lang w:val="en-NZ" w:eastAsia="en-NZ"/>
        </w:rPr>
        <w:t>Inquiry into the future of inter-regional passenger rail in New Zealand</w:t>
      </w:r>
    </w:p>
    <w:p w14:paraId="3780FA41" w14:textId="48ED06F6" w:rsidR="00CD1C5E" w:rsidRPr="00CD1C5E" w:rsidRDefault="00CD1C5E">
      <w:pPr>
        <w:spacing w:after="0" w:line="240" w:lineRule="auto"/>
        <w:rPr>
          <w:rFonts w:asciiTheme="minorHAnsi" w:hAnsiTheme="minorHAnsi" w:cstheme="minorHAnsi"/>
          <w:sz w:val="28"/>
          <w:szCs w:val="28"/>
        </w:rPr>
      </w:pPr>
    </w:p>
    <w:p w14:paraId="4F2CEBB2" w14:textId="0C9C0AF3" w:rsidR="00CD1C5E" w:rsidRPr="00CD1C5E" w:rsidRDefault="00CD1C5E">
      <w:pPr>
        <w:spacing w:after="0" w:line="240" w:lineRule="auto"/>
        <w:rPr>
          <w:rFonts w:asciiTheme="minorHAnsi" w:hAnsiTheme="minorHAnsi" w:cstheme="minorHAnsi"/>
          <w:sz w:val="28"/>
          <w:szCs w:val="28"/>
        </w:rPr>
      </w:pPr>
      <w:r w:rsidRPr="00CD1C5E">
        <w:rPr>
          <w:rFonts w:asciiTheme="minorHAnsi" w:hAnsiTheme="minorHAnsi" w:cstheme="minorHAnsi"/>
          <w:sz w:val="28"/>
          <w:szCs w:val="28"/>
        </w:rPr>
        <w:t xml:space="preserve">Low Carbon Kāpiti </w:t>
      </w:r>
    </w:p>
    <w:p w14:paraId="7F3776A0" w14:textId="77777777" w:rsidR="00CD1C5E" w:rsidRPr="00CD1C5E" w:rsidRDefault="00CD1C5E">
      <w:pPr>
        <w:spacing w:after="0" w:line="240" w:lineRule="auto"/>
        <w:rPr>
          <w:rFonts w:asciiTheme="minorHAnsi" w:hAnsiTheme="minorHAnsi" w:cstheme="minorHAnsi"/>
          <w:sz w:val="28"/>
          <w:szCs w:val="28"/>
        </w:rPr>
      </w:pPr>
    </w:p>
    <w:p w14:paraId="0CE6779A" w14:textId="667AFC8D" w:rsidR="00CD1C5E" w:rsidRPr="00200AEA" w:rsidRDefault="00CD1C5E">
      <w:pPr>
        <w:spacing w:after="0" w:line="240" w:lineRule="auto"/>
        <w:rPr>
          <w:rFonts w:asciiTheme="minorHAnsi" w:hAnsiTheme="minorHAnsi" w:cstheme="minorHAnsi"/>
          <w:b/>
          <w:bCs/>
          <w:sz w:val="28"/>
          <w:szCs w:val="28"/>
        </w:rPr>
      </w:pPr>
      <w:r w:rsidRPr="00200AEA">
        <w:rPr>
          <w:rFonts w:asciiTheme="minorHAnsi" w:hAnsiTheme="minorHAnsi" w:cstheme="minorHAnsi"/>
          <w:b/>
          <w:bCs/>
          <w:sz w:val="28"/>
          <w:szCs w:val="28"/>
        </w:rPr>
        <w:t xml:space="preserve">Who </w:t>
      </w:r>
      <w:r w:rsidR="00200AEA" w:rsidRPr="00200AEA">
        <w:rPr>
          <w:rFonts w:asciiTheme="minorHAnsi" w:hAnsiTheme="minorHAnsi" w:cstheme="minorHAnsi"/>
          <w:b/>
          <w:bCs/>
          <w:sz w:val="28"/>
          <w:szCs w:val="28"/>
        </w:rPr>
        <w:t xml:space="preserve">are </w:t>
      </w:r>
      <w:r w:rsidRPr="00200AEA">
        <w:rPr>
          <w:rFonts w:asciiTheme="minorHAnsi" w:hAnsiTheme="minorHAnsi" w:cstheme="minorHAnsi"/>
          <w:b/>
          <w:bCs/>
          <w:sz w:val="28"/>
          <w:szCs w:val="28"/>
        </w:rPr>
        <w:t>we</w:t>
      </w:r>
      <w:r w:rsidR="00200AEA" w:rsidRPr="00200AEA">
        <w:rPr>
          <w:rFonts w:asciiTheme="minorHAnsi" w:hAnsiTheme="minorHAnsi" w:cstheme="minorHAnsi"/>
          <w:b/>
          <w:bCs/>
          <w:sz w:val="28"/>
          <w:szCs w:val="28"/>
        </w:rPr>
        <w:t>:</w:t>
      </w:r>
    </w:p>
    <w:p w14:paraId="55C282EC" w14:textId="77777777" w:rsidR="00CD1C5E" w:rsidRPr="00CD1C5E" w:rsidRDefault="00CD1C5E">
      <w:pPr>
        <w:spacing w:after="0" w:line="240" w:lineRule="auto"/>
        <w:rPr>
          <w:rFonts w:asciiTheme="minorHAnsi" w:hAnsiTheme="minorHAnsi" w:cstheme="minorHAnsi"/>
          <w:sz w:val="28"/>
          <w:szCs w:val="28"/>
        </w:rPr>
      </w:pPr>
    </w:p>
    <w:p w14:paraId="2B08EEFE" w14:textId="0E648D04" w:rsidR="00CD1C5E" w:rsidRDefault="00CD1C5E">
      <w:pPr>
        <w:spacing w:after="0" w:line="240" w:lineRule="auto"/>
        <w:rPr>
          <w:rFonts w:asciiTheme="minorHAnsi" w:hAnsiTheme="minorHAnsi" w:cstheme="minorHAnsi"/>
          <w:sz w:val="28"/>
          <w:szCs w:val="28"/>
        </w:rPr>
      </w:pPr>
      <w:r w:rsidRPr="00CD1C5E">
        <w:rPr>
          <w:rFonts w:asciiTheme="minorHAnsi" w:hAnsiTheme="minorHAnsi" w:cstheme="minorHAnsi"/>
          <w:sz w:val="28"/>
          <w:szCs w:val="28"/>
        </w:rPr>
        <w:t xml:space="preserve">Low Carbon Kāpiti (LCK) is a grassroots community organisation made up of local people who want to see more action to reduce the causes of the climate crisis. Established in 2017, we have a current membership of </w:t>
      </w:r>
      <w:r w:rsidR="00353486" w:rsidRPr="00B45AFD">
        <w:rPr>
          <w:rFonts w:asciiTheme="minorHAnsi" w:hAnsiTheme="minorHAnsi" w:cstheme="minorHAnsi"/>
          <w:sz w:val="28"/>
          <w:szCs w:val="28"/>
        </w:rPr>
        <w:t xml:space="preserve">314, </w:t>
      </w:r>
      <w:r w:rsidRPr="00B45AFD">
        <w:rPr>
          <w:rFonts w:asciiTheme="minorHAnsi" w:hAnsiTheme="minorHAnsi" w:cstheme="minorHAnsi"/>
          <w:sz w:val="28"/>
          <w:szCs w:val="28"/>
        </w:rPr>
        <w:t>based</w:t>
      </w:r>
      <w:r w:rsidRPr="00CD1C5E">
        <w:rPr>
          <w:rFonts w:asciiTheme="minorHAnsi" w:hAnsiTheme="minorHAnsi" w:cstheme="minorHAnsi"/>
          <w:sz w:val="28"/>
          <w:szCs w:val="28"/>
        </w:rPr>
        <w:t xml:space="preserve"> across the Kāpiti Coast District. Our focus is both national and regional.</w:t>
      </w:r>
    </w:p>
    <w:p w14:paraId="42827B97" w14:textId="22CC1EFB" w:rsidR="005A5A86" w:rsidRDefault="005A5A86">
      <w:pPr>
        <w:spacing w:after="0" w:line="240" w:lineRule="auto"/>
        <w:rPr>
          <w:rFonts w:asciiTheme="minorHAnsi" w:hAnsiTheme="minorHAnsi" w:cstheme="minorHAnsi"/>
          <w:sz w:val="28"/>
          <w:szCs w:val="28"/>
        </w:rPr>
      </w:pPr>
    </w:p>
    <w:p w14:paraId="0BCD55D5" w14:textId="173A4B69" w:rsidR="005A5A86" w:rsidRPr="00CD1C5E" w:rsidRDefault="005A5A86">
      <w:pPr>
        <w:spacing w:after="0" w:line="240" w:lineRule="auto"/>
        <w:rPr>
          <w:rFonts w:asciiTheme="minorHAnsi" w:eastAsia="Arial" w:hAnsiTheme="minorHAnsi" w:cstheme="minorHAnsi"/>
          <w:b/>
          <w:color w:val="008080"/>
          <w:sz w:val="28"/>
          <w:szCs w:val="28"/>
        </w:rPr>
      </w:pPr>
      <w:r>
        <w:rPr>
          <w:rFonts w:asciiTheme="minorHAnsi" w:hAnsiTheme="minorHAnsi" w:cstheme="minorHAnsi"/>
          <w:sz w:val="28"/>
          <w:szCs w:val="28"/>
        </w:rPr>
        <w:t>We wish to speak to our submission.</w:t>
      </w:r>
    </w:p>
    <w:p w14:paraId="7D615D16" w14:textId="77777777" w:rsidR="00CD1C5E" w:rsidRPr="00CD1C5E" w:rsidRDefault="00CD1C5E">
      <w:pPr>
        <w:spacing w:after="0" w:line="240" w:lineRule="auto"/>
        <w:rPr>
          <w:rFonts w:asciiTheme="minorHAnsi" w:eastAsia="Arial" w:hAnsiTheme="minorHAnsi" w:cstheme="minorHAnsi"/>
          <w:b/>
          <w:color w:val="008080"/>
          <w:sz w:val="28"/>
          <w:szCs w:val="28"/>
        </w:rPr>
      </w:pPr>
    </w:p>
    <w:p w14:paraId="071B4321" w14:textId="10C5552D" w:rsidR="0093176F" w:rsidRPr="00CD1C5E" w:rsidRDefault="00B570A3">
      <w:pPr>
        <w:spacing w:after="0" w:line="240" w:lineRule="auto"/>
        <w:rPr>
          <w:rFonts w:asciiTheme="minorHAnsi" w:eastAsia="Arial" w:hAnsiTheme="minorHAnsi" w:cstheme="minorHAnsi"/>
          <w:b/>
          <w:color w:val="008080"/>
          <w:sz w:val="28"/>
          <w:szCs w:val="28"/>
        </w:rPr>
      </w:pPr>
      <w:r w:rsidRPr="00CD1C5E">
        <w:rPr>
          <w:rFonts w:asciiTheme="minorHAnsi" w:eastAsia="Arial" w:hAnsiTheme="minorHAnsi" w:cstheme="minorHAnsi"/>
          <w:b/>
          <w:color w:val="008080"/>
          <w:sz w:val="28"/>
          <w:szCs w:val="28"/>
        </w:rPr>
        <w:t>TOR#1</w:t>
      </w:r>
    </w:p>
    <w:p w14:paraId="59B6D751" w14:textId="77777777" w:rsidR="000A37AD" w:rsidRPr="00CD1C5E" w:rsidRDefault="000A37AD">
      <w:pPr>
        <w:spacing w:after="0" w:line="240" w:lineRule="auto"/>
        <w:rPr>
          <w:rFonts w:asciiTheme="minorHAnsi" w:eastAsia="Arial" w:hAnsiTheme="minorHAnsi" w:cstheme="minorHAnsi"/>
          <w:b/>
          <w:color w:val="008080"/>
          <w:sz w:val="28"/>
          <w:szCs w:val="28"/>
        </w:rPr>
      </w:pPr>
    </w:p>
    <w:p w14:paraId="3BEAF1E6" w14:textId="77777777" w:rsidR="0093176F" w:rsidRPr="00CD1C5E" w:rsidRDefault="00B570A3">
      <w:pPr>
        <w:spacing w:after="0" w:line="240" w:lineRule="auto"/>
        <w:rPr>
          <w:rFonts w:asciiTheme="minorHAnsi" w:eastAsia="Arial" w:hAnsiTheme="minorHAnsi" w:cstheme="minorHAnsi"/>
          <w:b/>
          <w:sz w:val="28"/>
          <w:szCs w:val="28"/>
        </w:rPr>
      </w:pPr>
      <w:bookmarkStart w:id="0" w:name="_heading=h.1fob9te" w:colFirst="0" w:colLast="0"/>
      <w:bookmarkEnd w:id="0"/>
      <w:r w:rsidRPr="00CD1C5E">
        <w:rPr>
          <w:rFonts w:asciiTheme="minorHAnsi" w:eastAsia="Arial" w:hAnsiTheme="minorHAnsi" w:cstheme="minorHAnsi"/>
          <w:b/>
          <w:sz w:val="28"/>
          <w:szCs w:val="28"/>
        </w:rPr>
        <w:t>Investigating possibilities and viability of passenger rail in underserved communities, those with prior rail links that have been disestablished, and those currently advocating for improved rail links.</w:t>
      </w:r>
    </w:p>
    <w:p w14:paraId="3F4EE523" w14:textId="77777777" w:rsidR="0093176F" w:rsidRPr="00CD1C5E" w:rsidRDefault="0093176F">
      <w:pPr>
        <w:spacing w:after="0" w:line="240" w:lineRule="auto"/>
        <w:rPr>
          <w:rFonts w:asciiTheme="minorHAnsi" w:eastAsia="Arial" w:hAnsiTheme="minorHAnsi" w:cstheme="minorHAnsi"/>
          <w:sz w:val="28"/>
          <w:szCs w:val="28"/>
        </w:rPr>
      </w:pPr>
    </w:p>
    <w:p w14:paraId="66DDD301" w14:textId="51A3814C" w:rsidR="00BE68E3" w:rsidRPr="00BE68E3" w:rsidRDefault="00B570A3" w:rsidP="00BE68E3">
      <w:pPr>
        <w:rPr>
          <w:rFonts w:asciiTheme="minorHAnsi" w:eastAsiaTheme="minorHAnsi" w:hAnsiTheme="minorHAnsi" w:cstheme="minorBidi"/>
          <w:sz w:val="28"/>
          <w:szCs w:val="28"/>
          <w:lang w:val="en-NZ" w:eastAsia="en-US"/>
        </w:rPr>
      </w:pPr>
      <w:r w:rsidRPr="00CD1C5E">
        <w:rPr>
          <w:rFonts w:asciiTheme="minorHAnsi" w:eastAsia="Arial" w:hAnsiTheme="minorHAnsi" w:cstheme="minorHAnsi"/>
          <w:color w:val="000000"/>
          <w:sz w:val="28"/>
          <w:szCs w:val="28"/>
        </w:rPr>
        <w:t>There are many communities</w:t>
      </w:r>
      <w:r w:rsidR="00BE68E3">
        <w:rPr>
          <w:rFonts w:asciiTheme="minorHAnsi" w:eastAsia="Arial" w:hAnsiTheme="minorHAnsi" w:cstheme="minorHAnsi"/>
          <w:color w:val="000000"/>
          <w:sz w:val="28"/>
          <w:szCs w:val="28"/>
        </w:rPr>
        <w:t xml:space="preserve">, including within </w:t>
      </w:r>
      <w:r w:rsidR="002B0359">
        <w:rPr>
          <w:rFonts w:asciiTheme="minorHAnsi" w:eastAsia="Arial" w:hAnsiTheme="minorHAnsi" w:cstheme="minorHAnsi"/>
          <w:color w:val="000000"/>
          <w:sz w:val="28"/>
          <w:szCs w:val="28"/>
        </w:rPr>
        <w:t>Kāpiti</w:t>
      </w:r>
      <w:r w:rsidR="00BE68E3">
        <w:rPr>
          <w:rFonts w:asciiTheme="minorHAnsi" w:eastAsia="Arial" w:hAnsiTheme="minorHAnsi" w:cstheme="minorHAnsi"/>
          <w:color w:val="000000"/>
          <w:sz w:val="28"/>
          <w:szCs w:val="28"/>
        </w:rPr>
        <w:t>,</w:t>
      </w:r>
      <w:r w:rsidRPr="00CD1C5E">
        <w:rPr>
          <w:rFonts w:asciiTheme="minorHAnsi" w:eastAsia="Arial" w:hAnsiTheme="minorHAnsi" w:cstheme="minorHAnsi"/>
          <w:color w:val="000000"/>
          <w:sz w:val="28"/>
          <w:szCs w:val="28"/>
        </w:rPr>
        <w:t xml:space="preserve"> </w:t>
      </w:r>
      <w:r w:rsidR="00F02035">
        <w:rPr>
          <w:rFonts w:asciiTheme="minorHAnsi" w:eastAsia="Arial" w:hAnsiTheme="minorHAnsi" w:cstheme="minorHAnsi"/>
          <w:color w:val="000000"/>
          <w:sz w:val="28"/>
          <w:szCs w:val="28"/>
        </w:rPr>
        <w:t xml:space="preserve">currently not well </w:t>
      </w:r>
      <w:r w:rsidRPr="00CD1C5E">
        <w:rPr>
          <w:rFonts w:asciiTheme="minorHAnsi" w:eastAsia="Arial" w:hAnsiTheme="minorHAnsi" w:cstheme="minorHAnsi"/>
          <w:color w:val="000000"/>
          <w:sz w:val="28"/>
          <w:szCs w:val="28"/>
        </w:rPr>
        <w:t>served by</w:t>
      </w:r>
      <w:r w:rsidR="00F369DA">
        <w:rPr>
          <w:rFonts w:asciiTheme="minorHAnsi" w:eastAsia="Arial" w:hAnsiTheme="minorHAnsi" w:cstheme="minorHAnsi"/>
          <w:color w:val="000000"/>
          <w:sz w:val="28"/>
          <w:szCs w:val="28"/>
        </w:rPr>
        <w:t xml:space="preserve"> long distance passenger</w:t>
      </w:r>
      <w:r w:rsidRPr="00CD1C5E">
        <w:rPr>
          <w:rFonts w:asciiTheme="minorHAnsi" w:eastAsia="Arial" w:hAnsiTheme="minorHAnsi" w:cstheme="minorHAnsi"/>
          <w:color w:val="000000"/>
          <w:sz w:val="28"/>
          <w:szCs w:val="28"/>
        </w:rPr>
        <w:t xml:space="preserve"> rail</w:t>
      </w:r>
      <w:r w:rsidR="000A37AD" w:rsidRPr="00CD1C5E">
        <w:rPr>
          <w:rFonts w:asciiTheme="minorHAnsi" w:eastAsia="Arial" w:hAnsiTheme="minorHAnsi" w:cstheme="minorHAnsi"/>
          <w:color w:val="000000"/>
          <w:sz w:val="28"/>
          <w:szCs w:val="28"/>
        </w:rPr>
        <w:t xml:space="preserve">. </w:t>
      </w:r>
      <w:r w:rsidR="00200AEA">
        <w:rPr>
          <w:rFonts w:asciiTheme="minorHAnsi" w:eastAsia="Arial" w:hAnsiTheme="minorHAnsi" w:cstheme="minorHAnsi"/>
          <w:color w:val="000000"/>
          <w:sz w:val="28"/>
          <w:szCs w:val="28"/>
        </w:rPr>
        <w:t>Yet m</w:t>
      </w:r>
      <w:r w:rsidRPr="00CD1C5E">
        <w:rPr>
          <w:rFonts w:asciiTheme="minorHAnsi" w:eastAsia="Arial" w:hAnsiTheme="minorHAnsi" w:cstheme="minorHAnsi"/>
          <w:color w:val="000000"/>
          <w:sz w:val="28"/>
          <w:szCs w:val="28"/>
        </w:rPr>
        <w:t xml:space="preserve">any of New Zealand’s towns and cities were constructed along rail tracks. </w:t>
      </w:r>
      <w:r w:rsidR="00BE68E3" w:rsidRPr="00BE68E3">
        <w:rPr>
          <w:rFonts w:asciiTheme="minorHAnsi" w:eastAsiaTheme="minorHAnsi" w:hAnsiTheme="minorHAnsi" w:cstheme="minorBidi"/>
          <w:sz w:val="28"/>
          <w:szCs w:val="28"/>
          <w:lang w:val="en-NZ" w:eastAsia="en-US"/>
        </w:rPr>
        <w:t>In 1881</w:t>
      </w:r>
      <w:r w:rsidR="00353486">
        <w:rPr>
          <w:rFonts w:asciiTheme="minorHAnsi" w:eastAsiaTheme="minorHAnsi" w:hAnsiTheme="minorHAnsi" w:cstheme="minorBidi"/>
          <w:sz w:val="28"/>
          <w:szCs w:val="28"/>
          <w:lang w:val="en-NZ" w:eastAsia="en-US"/>
        </w:rPr>
        <w:t>,</w:t>
      </w:r>
      <w:r w:rsidR="00BE68E3" w:rsidRPr="00BE68E3">
        <w:rPr>
          <w:rFonts w:asciiTheme="minorHAnsi" w:eastAsiaTheme="minorHAnsi" w:hAnsiTheme="minorHAnsi" w:cstheme="minorBidi"/>
          <w:sz w:val="28"/>
          <w:szCs w:val="28"/>
          <w:lang w:val="en-NZ" w:eastAsia="en-US"/>
        </w:rPr>
        <w:t xml:space="preserve"> the privately owned Wellington &amp; Manawatū Railway Company opened between Wellington and Longburn. The Wellington &amp; Manawatū Railway Company was nationalised in 1908 and the line through Kāpiti and Horowhenua became the lower North Island section of the North Island </w:t>
      </w:r>
      <w:r w:rsidR="00DA2F02">
        <w:rPr>
          <w:rFonts w:asciiTheme="minorHAnsi" w:eastAsiaTheme="minorHAnsi" w:hAnsiTheme="minorHAnsi" w:cstheme="minorBidi"/>
          <w:sz w:val="28"/>
          <w:szCs w:val="28"/>
          <w:lang w:val="en-NZ" w:eastAsia="en-US"/>
        </w:rPr>
        <w:t>Main Tr</w:t>
      </w:r>
      <w:r w:rsidR="00353486">
        <w:rPr>
          <w:rFonts w:asciiTheme="minorHAnsi" w:eastAsiaTheme="minorHAnsi" w:hAnsiTheme="minorHAnsi" w:cstheme="minorBidi"/>
          <w:sz w:val="28"/>
          <w:szCs w:val="28"/>
          <w:lang w:val="en-NZ" w:eastAsia="en-US"/>
        </w:rPr>
        <w:t>u</w:t>
      </w:r>
      <w:r w:rsidR="00DA2F02">
        <w:rPr>
          <w:rFonts w:asciiTheme="minorHAnsi" w:eastAsiaTheme="minorHAnsi" w:hAnsiTheme="minorHAnsi" w:cstheme="minorBidi"/>
          <w:sz w:val="28"/>
          <w:szCs w:val="28"/>
          <w:lang w:val="en-NZ" w:eastAsia="en-US"/>
        </w:rPr>
        <w:t xml:space="preserve">nk Line </w:t>
      </w:r>
      <w:r w:rsidR="00BE68E3" w:rsidRPr="00BE68E3">
        <w:rPr>
          <w:rFonts w:asciiTheme="minorHAnsi" w:eastAsiaTheme="minorHAnsi" w:hAnsiTheme="minorHAnsi" w:cstheme="minorBidi"/>
          <w:sz w:val="28"/>
          <w:szCs w:val="28"/>
          <w:lang w:val="en-NZ" w:eastAsia="en-US"/>
        </w:rPr>
        <w:t>to Auckland</w:t>
      </w:r>
      <w:r w:rsidR="00353486">
        <w:rPr>
          <w:rFonts w:asciiTheme="minorHAnsi" w:eastAsiaTheme="minorHAnsi" w:hAnsiTheme="minorHAnsi" w:cstheme="minorBidi"/>
          <w:sz w:val="28"/>
          <w:szCs w:val="28"/>
          <w:lang w:val="en-NZ" w:eastAsia="en-US"/>
        </w:rPr>
        <w:t>.</w:t>
      </w:r>
    </w:p>
    <w:p w14:paraId="3CDC6192" w14:textId="1AED8FF8" w:rsidR="00200AEA" w:rsidRPr="00776C62" w:rsidRDefault="00BE68E3" w:rsidP="000A37AD">
      <w:pPr>
        <w:pBdr>
          <w:top w:val="nil"/>
          <w:left w:val="nil"/>
          <w:bottom w:val="nil"/>
          <w:right w:val="nil"/>
          <w:between w:val="nil"/>
        </w:pBdr>
        <w:spacing w:after="0" w:line="240" w:lineRule="auto"/>
        <w:rPr>
          <w:rFonts w:asciiTheme="minorHAnsi" w:eastAsiaTheme="minorHAnsi" w:hAnsiTheme="minorHAnsi" w:cstheme="minorBidi"/>
          <w:sz w:val="28"/>
          <w:szCs w:val="28"/>
          <w:lang w:val="en-NZ" w:eastAsia="en-US"/>
        </w:rPr>
      </w:pPr>
      <w:r w:rsidRPr="00BE68E3">
        <w:rPr>
          <w:rFonts w:asciiTheme="minorHAnsi" w:eastAsiaTheme="minorHAnsi" w:hAnsiTheme="minorHAnsi" w:cstheme="minorBidi"/>
          <w:sz w:val="28"/>
          <w:szCs w:val="28"/>
          <w:lang w:val="en-NZ" w:eastAsia="en-US"/>
        </w:rPr>
        <w:t>Gradually an electric suburban rail network has been extended up the coast, first to Paekākāriki, then Paraparaumu and most recently to Waikanae.</w:t>
      </w:r>
      <w:r w:rsidR="00776C62">
        <w:rPr>
          <w:rFonts w:asciiTheme="minorHAnsi" w:eastAsiaTheme="minorHAnsi" w:hAnsiTheme="minorHAnsi" w:cstheme="minorBidi"/>
          <w:sz w:val="28"/>
          <w:szCs w:val="28"/>
          <w:lang w:val="en-NZ" w:eastAsia="en-US"/>
        </w:rPr>
        <w:t xml:space="preserve"> But electrification, and double tracking, has yet to reach </w:t>
      </w:r>
      <w:r w:rsidR="002B0359">
        <w:rPr>
          <w:rFonts w:asciiTheme="minorHAnsi" w:eastAsiaTheme="minorHAnsi" w:hAnsiTheme="minorHAnsi" w:cstheme="minorBidi"/>
          <w:sz w:val="28"/>
          <w:szCs w:val="28"/>
          <w:lang w:val="en-NZ" w:eastAsia="en-US"/>
        </w:rPr>
        <w:t>Kāpiti</w:t>
      </w:r>
      <w:r w:rsidR="00776C62">
        <w:rPr>
          <w:rFonts w:asciiTheme="minorHAnsi" w:eastAsiaTheme="minorHAnsi" w:hAnsiTheme="minorHAnsi" w:cstheme="minorBidi"/>
          <w:sz w:val="28"/>
          <w:szCs w:val="28"/>
          <w:lang w:val="en-NZ" w:eastAsia="en-US"/>
        </w:rPr>
        <w:t>’s most northern town Otaki.</w:t>
      </w:r>
    </w:p>
    <w:p w14:paraId="7FDCF4EA" w14:textId="77777777" w:rsidR="00776C62" w:rsidRDefault="00776C62" w:rsidP="000A37AD">
      <w:pPr>
        <w:pBdr>
          <w:top w:val="nil"/>
          <w:left w:val="nil"/>
          <w:bottom w:val="nil"/>
          <w:right w:val="nil"/>
          <w:between w:val="nil"/>
        </w:pBdr>
        <w:spacing w:after="0" w:line="240" w:lineRule="auto"/>
        <w:rPr>
          <w:rFonts w:asciiTheme="minorHAnsi" w:eastAsia="Arial" w:hAnsiTheme="minorHAnsi" w:cstheme="minorHAnsi"/>
          <w:color w:val="000000"/>
          <w:sz w:val="28"/>
          <w:szCs w:val="28"/>
        </w:rPr>
      </w:pPr>
    </w:p>
    <w:p w14:paraId="7936A9A2" w14:textId="5B14C14A" w:rsidR="000A37AD" w:rsidRPr="00213D1B" w:rsidRDefault="0026216D" w:rsidP="000A37AD">
      <w:pPr>
        <w:pBdr>
          <w:top w:val="nil"/>
          <w:left w:val="nil"/>
          <w:bottom w:val="nil"/>
          <w:right w:val="nil"/>
          <w:between w:val="nil"/>
        </w:pBdr>
        <w:spacing w:after="0" w:line="240" w:lineRule="auto"/>
        <w:rPr>
          <w:rFonts w:asciiTheme="minorHAnsi" w:eastAsia="Arial" w:hAnsiTheme="minorHAnsi" w:cstheme="minorHAnsi"/>
          <w:color w:val="000000" w:themeColor="text1"/>
          <w:sz w:val="28"/>
          <w:szCs w:val="28"/>
        </w:rPr>
      </w:pPr>
      <w:r>
        <w:rPr>
          <w:rFonts w:asciiTheme="minorHAnsi" w:eastAsia="Arial" w:hAnsiTheme="minorHAnsi" w:cstheme="minorHAnsi"/>
          <w:color w:val="000000"/>
          <w:sz w:val="28"/>
          <w:szCs w:val="28"/>
        </w:rPr>
        <w:t xml:space="preserve">Once it was possible to travel from </w:t>
      </w:r>
      <w:r w:rsidR="002B0359">
        <w:rPr>
          <w:rFonts w:asciiTheme="minorHAnsi" w:eastAsia="Arial" w:hAnsiTheme="minorHAnsi" w:cstheme="minorHAnsi"/>
          <w:color w:val="000000"/>
          <w:sz w:val="28"/>
          <w:szCs w:val="28"/>
        </w:rPr>
        <w:t>Kāpiti</w:t>
      </w:r>
      <w:r>
        <w:rPr>
          <w:rFonts w:asciiTheme="minorHAnsi" w:eastAsia="Arial" w:hAnsiTheme="minorHAnsi" w:cstheme="minorHAnsi"/>
          <w:color w:val="000000"/>
          <w:sz w:val="28"/>
          <w:szCs w:val="28"/>
        </w:rPr>
        <w:t xml:space="preserve"> by train to many areas on the North Island. </w:t>
      </w:r>
      <w:r w:rsidR="00EB4CFC">
        <w:rPr>
          <w:rFonts w:asciiTheme="minorHAnsi" w:eastAsia="Arial" w:hAnsiTheme="minorHAnsi" w:cstheme="minorHAnsi"/>
          <w:color w:val="000000"/>
          <w:sz w:val="28"/>
          <w:szCs w:val="28"/>
        </w:rPr>
        <w:t xml:space="preserve">Once it was possible </w:t>
      </w:r>
      <w:r>
        <w:rPr>
          <w:rFonts w:asciiTheme="minorHAnsi" w:eastAsia="Arial" w:hAnsiTheme="minorHAnsi" w:cstheme="minorHAnsi"/>
          <w:color w:val="000000"/>
          <w:sz w:val="28"/>
          <w:szCs w:val="28"/>
        </w:rPr>
        <w:t>to reach Auckland, and all stops along the main trunk line, by daily night and day trains.</w:t>
      </w:r>
      <w:r w:rsidR="00DA2F02">
        <w:rPr>
          <w:rFonts w:asciiTheme="minorHAnsi" w:eastAsia="Arial" w:hAnsiTheme="minorHAnsi" w:cstheme="minorHAnsi"/>
          <w:color w:val="000000"/>
          <w:sz w:val="28"/>
          <w:szCs w:val="28"/>
        </w:rPr>
        <w:t xml:space="preserve"> New Plymouth, and towns along the way, could be reached by train. </w:t>
      </w:r>
      <w:r w:rsidR="00EB4CFC">
        <w:rPr>
          <w:rFonts w:asciiTheme="minorHAnsi" w:eastAsia="Arial" w:hAnsiTheme="minorHAnsi" w:cstheme="minorHAnsi"/>
          <w:color w:val="000000"/>
          <w:sz w:val="28"/>
          <w:szCs w:val="28"/>
        </w:rPr>
        <w:t>Similarly</w:t>
      </w:r>
      <w:r w:rsidR="00DA2F02">
        <w:rPr>
          <w:rFonts w:asciiTheme="minorHAnsi" w:eastAsia="Arial" w:hAnsiTheme="minorHAnsi" w:cstheme="minorHAnsi"/>
          <w:color w:val="000000"/>
          <w:sz w:val="28"/>
          <w:szCs w:val="28"/>
        </w:rPr>
        <w:t>, trains went all the way to Gisborne. Now, but only from September, it is only possible to travel to Auckland once every couple of days. At a very high price</w:t>
      </w:r>
      <w:r w:rsidR="00EB4CFC">
        <w:rPr>
          <w:rFonts w:asciiTheme="minorHAnsi" w:eastAsia="Arial" w:hAnsiTheme="minorHAnsi" w:cstheme="minorHAnsi"/>
          <w:color w:val="000000"/>
          <w:sz w:val="28"/>
          <w:szCs w:val="28"/>
        </w:rPr>
        <w:t>, especially when compared with air travel.</w:t>
      </w:r>
      <w:r w:rsidR="00DA2F02">
        <w:rPr>
          <w:rFonts w:asciiTheme="minorHAnsi" w:eastAsia="Arial" w:hAnsiTheme="minorHAnsi" w:cstheme="minorHAnsi"/>
          <w:color w:val="000000"/>
          <w:sz w:val="28"/>
          <w:szCs w:val="28"/>
        </w:rPr>
        <w:t xml:space="preserve"> And </w:t>
      </w:r>
      <w:r w:rsidR="00EB4CFC" w:rsidRPr="00213D1B">
        <w:rPr>
          <w:rFonts w:asciiTheme="minorHAnsi" w:eastAsia="Arial" w:hAnsiTheme="minorHAnsi" w:cstheme="minorHAnsi"/>
          <w:color w:val="000000" w:themeColor="text1"/>
          <w:sz w:val="28"/>
          <w:szCs w:val="28"/>
        </w:rPr>
        <w:t>is no longer possible</w:t>
      </w:r>
      <w:r w:rsidR="00EB4CFC" w:rsidDel="00EB4CFC">
        <w:rPr>
          <w:rFonts w:asciiTheme="minorHAnsi" w:eastAsia="Arial" w:hAnsiTheme="minorHAnsi" w:cstheme="minorHAnsi"/>
          <w:color w:val="000000"/>
          <w:sz w:val="28"/>
          <w:szCs w:val="28"/>
        </w:rPr>
        <w:t xml:space="preserve"> </w:t>
      </w:r>
      <w:r w:rsidR="00DA2F02" w:rsidRPr="00213D1B">
        <w:rPr>
          <w:rFonts w:asciiTheme="minorHAnsi" w:eastAsia="Arial" w:hAnsiTheme="minorHAnsi" w:cstheme="minorHAnsi"/>
          <w:color w:val="000000" w:themeColor="text1"/>
          <w:sz w:val="28"/>
          <w:szCs w:val="28"/>
        </w:rPr>
        <w:t xml:space="preserve">to get off at </w:t>
      </w:r>
      <w:r w:rsidR="00213D1B" w:rsidRPr="00213D1B">
        <w:rPr>
          <w:rFonts w:asciiTheme="minorHAnsi" w:hAnsiTheme="minorHAnsi" w:cstheme="minorHAnsi"/>
          <w:color w:val="000000" w:themeColor="text1"/>
          <w:sz w:val="28"/>
          <w:szCs w:val="28"/>
          <w:shd w:val="clear" w:color="auto" w:fill="FFFFFF"/>
        </w:rPr>
        <w:t>Taumar</w:t>
      </w:r>
      <w:r w:rsidR="00EB4CFC">
        <w:rPr>
          <w:rFonts w:asciiTheme="minorHAnsi" w:hAnsiTheme="minorHAnsi" w:cstheme="minorHAnsi"/>
          <w:color w:val="000000" w:themeColor="text1"/>
          <w:sz w:val="28"/>
          <w:szCs w:val="28"/>
          <w:shd w:val="clear" w:color="auto" w:fill="FFFFFF"/>
        </w:rPr>
        <w:t>u</w:t>
      </w:r>
      <w:r w:rsidR="00213D1B" w:rsidRPr="00213D1B">
        <w:rPr>
          <w:rFonts w:asciiTheme="minorHAnsi" w:hAnsiTheme="minorHAnsi" w:cstheme="minorHAnsi"/>
          <w:color w:val="000000" w:themeColor="text1"/>
          <w:sz w:val="28"/>
          <w:szCs w:val="28"/>
          <w:shd w:val="clear" w:color="auto" w:fill="FFFFFF"/>
        </w:rPr>
        <w:t>nui</w:t>
      </w:r>
      <w:r w:rsidR="00DA2F02" w:rsidRPr="00213D1B">
        <w:rPr>
          <w:rFonts w:asciiTheme="minorHAnsi" w:eastAsia="Arial" w:hAnsiTheme="minorHAnsi" w:cstheme="minorHAnsi"/>
          <w:color w:val="000000" w:themeColor="text1"/>
          <w:sz w:val="28"/>
          <w:szCs w:val="28"/>
        </w:rPr>
        <w:t xml:space="preserve">, </w:t>
      </w:r>
      <w:r w:rsidR="00EB4CFC">
        <w:rPr>
          <w:rFonts w:asciiTheme="minorHAnsi" w:eastAsia="Arial" w:hAnsiTheme="minorHAnsi" w:cstheme="minorHAnsi"/>
          <w:color w:val="000000" w:themeColor="text1"/>
          <w:sz w:val="28"/>
          <w:szCs w:val="28"/>
        </w:rPr>
        <w:t>if you want to ski or holiday at the lake</w:t>
      </w:r>
      <w:r w:rsidR="00DA2F02" w:rsidRPr="00213D1B">
        <w:rPr>
          <w:rFonts w:asciiTheme="minorHAnsi" w:eastAsia="Arial" w:hAnsiTheme="minorHAnsi" w:cstheme="minorHAnsi"/>
          <w:color w:val="000000" w:themeColor="text1"/>
          <w:sz w:val="28"/>
          <w:szCs w:val="28"/>
        </w:rPr>
        <w:t>.</w:t>
      </w:r>
    </w:p>
    <w:p w14:paraId="19C3EC18" w14:textId="0C4525A5" w:rsidR="00DA2F02" w:rsidRDefault="00DA2F02" w:rsidP="000A37AD">
      <w:pPr>
        <w:pBdr>
          <w:top w:val="nil"/>
          <w:left w:val="nil"/>
          <w:bottom w:val="nil"/>
          <w:right w:val="nil"/>
          <w:between w:val="nil"/>
        </w:pBdr>
        <w:spacing w:after="0" w:line="240" w:lineRule="auto"/>
        <w:rPr>
          <w:rFonts w:asciiTheme="minorHAnsi" w:eastAsia="Arial" w:hAnsiTheme="minorHAnsi" w:cstheme="minorHAnsi"/>
          <w:color w:val="000000"/>
          <w:sz w:val="28"/>
          <w:szCs w:val="28"/>
        </w:rPr>
      </w:pPr>
    </w:p>
    <w:p w14:paraId="53C1E503" w14:textId="73BD5DF0" w:rsidR="00DA2F02" w:rsidRDefault="00213D1B" w:rsidP="000A37AD">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 xml:space="preserve">When the aging and increasingly </w:t>
      </w:r>
      <w:r w:rsidR="00D15F8B">
        <w:rPr>
          <w:rFonts w:asciiTheme="minorHAnsi" w:eastAsia="Arial" w:hAnsiTheme="minorHAnsi" w:cstheme="minorHAnsi"/>
          <w:color w:val="000000"/>
          <w:sz w:val="28"/>
          <w:szCs w:val="28"/>
        </w:rPr>
        <w:t>unreliable</w:t>
      </w:r>
      <w:r>
        <w:rPr>
          <w:rFonts w:asciiTheme="minorHAnsi" w:eastAsia="Arial" w:hAnsiTheme="minorHAnsi" w:cstheme="minorHAnsi"/>
          <w:color w:val="000000"/>
          <w:sz w:val="28"/>
          <w:szCs w:val="28"/>
        </w:rPr>
        <w:t xml:space="preserve"> Capital Connection is running</w:t>
      </w:r>
      <w:r w:rsidR="00D15F8B">
        <w:rPr>
          <w:rFonts w:asciiTheme="minorHAnsi" w:eastAsia="Arial" w:hAnsiTheme="minorHAnsi" w:cstheme="minorHAnsi"/>
          <w:color w:val="000000"/>
          <w:sz w:val="28"/>
          <w:szCs w:val="28"/>
        </w:rPr>
        <w:t>,</w:t>
      </w:r>
      <w:r>
        <w:rPr>
          <w:rFonts w:asciiTheme="minorHAnsi" w:eastAsia="Arial" w:hAnsiTheme="minorHAnsi" w:cstheme="minorHAnsi"/>
          <w:color w:val="000000"/>
          <w:sz w:val="28"/>
          <w:szCs w:val="28"/>
        </w:rPr>
        <w:t xml:space="preserve"> it only passes </w:t>
      </w:r>
      <w:r w:rsidR="00D15F8B">
        <w:rPr>
          <w:rFonts w:asciiTheme="minorHAnsi" w:eastAsia="Arial" w:hAnsiTheme="minorHAnsi" w:cstheme="minorHAnsi"/>
          <w:color w:val="000000"/>
          <w:sz w:val="28"/>
          <w:szCs w:val="28"/>
        </w:rPr>
        <w:t xml:space="preserve">through </w:t>
      </w:r>
      <w:r w:rsidR="002B0359">
        <w:rPr>
          <w:rFonts w:asciiTheme="minorHAnsi" w:eastAsia="Arial" w:hAnsiTheme="minorHAnsi" w:cstheme="minorHAnsi"/>
          <w:color w:val="000000"/>
          <w:sz w:val="28"/>
          <w:szCs w:val="28"/>
        </w:rPr>
        <w:t>Kāpiti</w:t>
      </w:r>
      <w:r w:rsidR="00D15F8B">
        <w:rPr>
          <w:rFonts w:asciiTheme="minorHAnsi" w:eastAsia="Arial" w:hAnsiTheme="minorHAnsi" w:cstheme="minorHAnsi"/>
          <w:color w:val="000000"/>
          <w:sz w:val="28"/>
          <w:szCs w:val="28"/>
        </w:rPr>
        <w:t xml:space="preserve"> in the </w:t>
      </w:r>
      <w:r w:rsidR="00776C62">
        <w:rPr>
          <w:rFonts w:asciiTheme="minorHAnsi" w:eastAsia="Arial" w:hAnsiTheme="minorHAnsi" w:cstheme="minorHAnsi"/>
          <w:color w:val="000000"/>
          <w:sz w:val="28"/>
          <w:szCs w:val="28"/>
        </w:rPr>
        <w:t>early</w:t>
      </w:r>
      <w:r w:rsidR="00D15F8B">
        <w:rPr>
          <w:rFonts w:asciiTheme="minorHAnsi" w:eastAsia="Arial" w:hAnsiTheme="minorHAnsi" w:cstheme="minorHAnsi"/>
          <w:color w:val="000000"/>
          <w:sz w:val="28"/>
          <w:szCs w:val="28"/>
        </w:rPr>
        <w:t xml:space="preserve"> </w:t>
      </w:r>
      <w:r w:rsidR="00776C62">
        <w:rPr>
          <w:rFonts w:asciiTheme="minorHAnsi" w:eastAsia="Arial" w:hAnsiTheme="minorHAnsi" w:cstheme="minorHAnsi"/>
          <w:color w:val="000000"/>
          <w:sz w:val="28"/>
          <w:szCs w:val="28"/>
        </w:rPr>
        <w:t>morning and back in the evening. It runs separately from the Metlink service</w:t>
      </w:r>
      <w:r w:rsidR="00FF540B">
        <w:rPr>
          <w:rFonts w:asciiTheme="minorHAnsi" w:eastAsia="Arial" w:hAnsiTheme="minorHAnsi" w:cstheme="minorHAnsi"/>
          <w:color w:val="000000"/>
          <w:sz w:val="28"/>
          <w:szCs w:val="28"/>
        </w:rPr>
        <w:t>,</w:t>
      </w:r>
      <w:r w:rsidR="00776C62">
        <w:rPr>
          <w:rFonts w:asciiTheme="minorHAnsi" w:eastAsia="Arial" w:hAnsiTheme="minorHAnsi" w:cstheme="minorHAnsi"/>
          <w:color w:val="000000"/>
          <w:sz w:val="28"/>
          <w:szCs w:val="28"/>
        </w:rPr>
        <w:t xml:space="preserve"> so is not part of Metlink’s timetabling or alert systems.</w:t>
      </w:r>
    </w:p>
    <w:p w14:paraId="5932A110" w14:textId="50B7BCF0" w:rsidR="00776C62" w:rsidRDefault="002B0359" w:rsidP="000A37AD">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Kāpiti</w:t>
      </w:r>
      <w:r w:rsidR="00776C62">
        <w:rPr>
          <w:rFonts w:asciiTheme="minorHAnsi" w:eastAsia="Arial" w:hAnsiTheme="minorHAnsi" w:cstheme="minorHAnsi"/>
          <w:color w:val="000000"/>
          <w:sz w:val="28"/>
          <w:szCs w:val="28"/>
        </w:rPr>
        <w:t xml:space="preserve"> airport is likely to close in the near future. In a low transport emission transport system</w:t>
      </w:r>
      <w:r w:rsidR="00F369DA">
        <w:rPr>
          <w:rFonts w:asciiTheme="minorHAnsi" w:eastAsia="Arial" w:hAnsiTheme="minorHAnsi" w:cstheme="minorHAnsi"/>
          <w:color w:val="000000"/>
          <w:sz w:val="28"/>
          <w:szCs w:val="28"/>
        </w:rPr>
        <w:t xml:space="preserve">, </w:t>
      </w:r>
      <w:r>
        <w:rPr>
          <w:rFonts w:asciiTheme="minorHAnsi" w:eastAsia="Arial" w:hAnsiTheme="minorHAnsi" w:cstheme="minorHAnsi"/>
          <w:color w:val="000000"/>
          <w:sz w:val="28"/>
          <w:szCs w:val="28"/>
        </w:rPr>
        <w:t>Kāpiti</w:t>
      </w:r>
      <w:r w:rsidR="00776C62">
        <w:rPr>
          <w:rFonts w:asciiTheme="minorHAnsi" w:eastAsia="Arial" w:hAnsiTheme="minorHAnsi" w:cstheme="minorHAnsi"/>
          <w:color w:val="000000"/>
          <w:sz w:val="28"/>
          <w:szCs w:val="28"/>
        </w:rPr>
        <w:t xml:space="preserve"> residents should be able to reach </w:t>
      </w:r>
      <w:r w:rsidR="00FF540B">
        <w:rPr>
          <w:rFonts w:asciiTheme="minorHAnsi" w:eastAsia="Arial" w:hAnsiTheme="minorHAnsi" w:cstheme="minorHAnsi"/>
          <w:color w:val="000000"/>
          <w:sz w:val="28"/>
          <w:szCs w:val="28"/>
        </w:rPr>
        <w:t xml:space="preserve">all </w:t>
      </w:r>
      <w:r w:rsidR="00776C62">
        <w:rPr>
          <w:rFonts w:asciiTheme="minorHAnsi" w:eastAsia="Arial" w:hAnsiTheme="minorHAnsi" w:cstheme="minorHAnsi"/>
          <w:color w:val="000000"/>
          <w:sz w:val="28"/>
          <w:szCs w:val="28"/>
        </w:rPr>
        <w:t>major towns and cities to the north by train.</w:t>
      </w:r>
    </w:p>
    <w:p w14:paraId="6B672FA8" w14:textId="77777777" w:rsidR="00DA2F02" w:rsidRPr="00CD1C5E" w:rsidRDefault="00DA2F02" w:rsidP="000A37AD">
      <w:pPr>
        <w:pBdr>
          <w:top w:val="nil"/>
          <w:left w:val="nil"/>
          <w:bottom w:val="nil"/>
          <w:right w:val="nil"/>
          <w:between w:val="nil"/>
        </w:pBdr>
        <w:spacing w:after="0" w:line="240" w:lineRule="auto"/>
        <w:rPr>
          <w:rFonts w:asciiTheme="minorHAnsi" w:eastAsia="Arial" w:hAnsiTheme="minorHAnsi" w:cstheme="minorHAnsi"/>
          <w:color w:val="000000"/>
          <w:sz w:val="28"/>
          <w:szCs w:val="28"/>
        </w:rPr>
      </w:pPr>
    </w:p>
    <w:p w14:paraId="318299B7" w14:textId="77777777" w:rsidR="0093176F" w:rsidRPr="00CD1C5E" w:rsidRDefault="00B570A3">
      <w:pPr>
        <w:spacing w:after="0" w:line="240" w:lineRule="auto"/>
        <w:rPr>
          <w:rFonts w:asciiTheme="minorHAnsi" w:eastAsia="Arial" w:hAnsiTheme="minorHAnsi" w:cstheme="minorHAnsi"/>
          <w:b/>
          <w:color w:val="008080"/>
          <w:sz w:val="28"/>
          <w:szCs w:val="28"/>
        </w:rPr>
      </w:pPr>
      <w:r w:rsidRPr="00CD1C5E">
        <w:rPr>
          <w:rFonts w:asciiTheme="minorHAnsi" w:eastAsia="Arial" w:hAnsiTheme="minorHAnsi" w:cstheme="minorHAnsi"/>
          <w:b/>
          <w:color w:val="008080"/>
          <w:sz w:val="28"/>
          <w:szCs w:val="28"/>
        </w:rPr>
        <w:t>TOR #2</w:t>
      </w:r>
    </w:p>
    <w:p w14:paraId="7A4FBEEB" w14:textId="77777777" w:rsidR="0093176F" w:rsidRPr="00CD1C5E" w:rsidRDefault="00B570A3">
      <w:pPr>
        <w:spacing w:after="0" w:line="240" w:lineRule="auto"/>
        <w:rPr>
          <w:rFonts w:asciiTheme="minorHAnsi" w:eastAsia="Arial" w:hAnsiTheme="minorHAnsi" w:cstheme="minorHAnsi"/>
          <w:b/>
          <w:sz w:val="28"/>
          <w:szCs w:val="28"/>
        </w:rPr>
      </w:pPr>
      <w:r w:rsidRPr="00CD1C5E">
        <w:rPr>
          <w:rFonts w:asciiTheme="minorHAnsi" w:eastAsia="Arial" w:hAnsiTheme="minorHAnsi" w:cstheme="minorHAnsi"/>
          <w:b/>
          <w:sz w:val="28"/>
          <w:szCs w:val="28"/>
        </w:rPr>
        <w:t>Gaining insights into the viability of passenger rail sitting alongside KiwiRail’s freight network.</w:t>
      </w:r>
    </w:p>
    <w:p w14:paraId="605C3B79" w14:textId="77777777" w:rsidR="0093176F" w:rsidRPr="00CD1C5E" w:rsidRDefault="0093176F">
      <w:pPr>
        <w:spacing w:after="0" w:line="240" w:lineRule="auto"/>
        <w:rPr>
          <w:rFonts w:asciiTheme="minorHAnsi" w:eastAsia="Arial" w:hAnsiTheme="minorHAnsi" w:cstheme="minorHAnsi"/>
          <w:sz w:val="28"/>
          <w:szCs w:val="28"/>
        </w:rPr>
      </w:pPr>
    </w:p>
    <w:p w14:paraId="4D6285C5" w14:textId="6A8DA48A" w:rsidR="0093176F" w:rsidRPr="00CD1C5E" w:rsidRDefault="00B570A3" w:rsidP="008065E9">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Freight and passenger rail should not be a binary decision. It is</w:t>
      </w:r>
      <w:r w:rsidR="008065E9">
        <w:rPr>
          <w:rFonts w:asciiTheme="minorHAnsi" w:eastAsia="Arial" w:hAnsiTheme="minorHAnsi" w:cstheme="minorHAnsi"/>
          <w:color w:val="000000"/>
          <w:sz w:val="28"/>
          <w:szCs w:val="28"/>
        </w:rPr>
        <w:t xml:space="preserve"> not</w:t>
      </w:r>
      <w:r w:rsidRPr="00CD1C5E">
        <w:rPr>
          <w:rFonts w:asciiTheme="minorHAnsi" w:eastAsia="Arial" w:hAnsiTheme="minorHAnsi" w:cstheme="minorHAnsi"/>
          <w:color w:val="000000"/>
          <w:sz w:val="28"/>
          <w:szCs w:val="28"/>
        </w:rPr>
        <w:t xml:space="preserve"> a choice between one or the other. Getting freight off trucks and on to trains helps improve road safety, reduce emissions, </w:t>
      </w:r>
      <w:r w:rsidR="00FF540B">
        <w:rPr>
          <w:rFonts w:asciiTheme="minorHAnsi" w:eastAsia="Arial" w:hAnsiTheme="minorHAnsi" w:cstheme="minorHAnsi"/>
          <w:color w:val="000000"/>
          <w:sz w:val="28"/>
          <w:szCs w:val="28"/>
        </w:rPr>
        <w:t xml:space="preserve">reduce road repair bills </w:t>
      </w:r>
      <w:r w:rsidRPr="00CD1C5E">
        <w:rPr>
          <w:rFonts w:asciiTheme="minorHAnsi" w:eastAsia="Arial" w:hAnsiTheme="minorHAnsi" w:cstheme="minorHAnsi"/>
          <w:color w:val="000000"/>
          <w:sz w:val="28"/>
          <w:szCs w:val="28"/>
        </w:rPr>
        <w:t>and reduce traffic on our roads. Passenger rail achieves</w:t>
      </w:r>
      <w:r w:rsidR="00FF540B">
        <w:rPr>
          <w:rFonts w:asciiTheme="minorHAnsi" w:eastAsia="Arial" w:hAnsiTheme="minorHAnsi" w:cstheme="minorHAnsi"/>
          <w:color w:val="000000"/>
          <w:sz w:val="28"/>
          <w:szCs w:val="28"/>
        </w:rPr>
        <w:t xml:space="preserve"> exactly</w:t>
      </w:r>
      <w:r w:rsidRPr="00CD1C5E">
        <w:rPr>
          <w:rFonts w:asciiTheme="minorHAnsi" w:eastAsia="Arial" w:hAnsiTheme="minorHAnsi" w:cstheme="minorHAnsi"/>
          <w:color w:val="000000"/>
          <w:sz w:val="28"/>
          <w:szCs w:val="28"/>
        </w:rPr>
        <w:t xml:space="preserve"> the same goals. </w:t>
      </w:r>
    </w:p>
    <w:p w14:paraId="57B2B739" w14:textId="77777777" w:rsidR="0093176F" w:rsidRPr="00CD1C5E" w:rsidRDefault="0093176F">
      <w:pPr>
        <w:pBdr>
          <w:top w:val="nil"/>
          <w:left w:val="nil"/>
          <w:bottom w:val="nil"/>
          <w:right w:val="nil"/>
          <w:between w:val="nil"/>
        </w:pBdr>
        <w:spacing w:after="0" w:line="240" w:lineRule="auto"/>
        <w:ind w:left="720"/>
        <w:rPr>
          <w:rFonts w:asciiTheme="minorHAnsi" w:eastAsia="Arial" w:hAnsiTheme="minorHAnsi" w:cstheme="minorHAnsi"/>
          <w:color w:val="000000"/>
          <w:sz w:val="28"/>
          <w:szCs w:val="28"/>
        </w:rPr>
      </w:pPr>
    </w:p>
    <w:p w14:paraId="7E2BEBAE" w14:textId="07E2097C" w:rsidR="0093176F" w:rsidRPr="00CD1C5E" w:rsidRDefault="00B570A3" w:rsidP="008065E9">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In some parts of the country, there would need to be infrastructure upgrades to allow passenger services to sit alongside freight services. </w:t>
      </w:r>
    </w:p>
    <w:p w14:paraId="75FD7A94" w14:textId="77777777" w:rsidR="0093176F" w:rsidRPr="00CD1C5E" w:rsidRDefault="0093176F">
      <w:pPr>
        <w:spacing w:after="0" w:line="240" w:lineRule="auto"/>
        <w:rPr>
          <w:rFonts w:asciiTheme="minorHAnsi" w:eastAsia="Arial" w:hAnsiTheme="minorHAnsi" w:cstheme="minorHAnsi"/>
          <w:sz w:val="28"/>
          <w:szCs w:val="28"/>
        </w:rPr>
      </w:pPr>
    </w:p>
    <w:p w14:paraId="7FB76FF1" w14:textId="77777777" w:rsidR="0093176F" w:rsidRPr="00CD1C5E" w:rsidRDefault="00B570A3">
      <w:pPr>
        <w:spacing w:after="0" w:line="240" w:lineRule="auto"/>
        <w:rPr>
          <w:rFonts w:asciiTheme="minorHAnsi" w:eastAsia="Arial" w:hAnsiTheme="minorHAnsi" w:cstheme="minorHAnsi"/>
          <w:b/>
          <w:color w:val="008080"/>
          <w:sz w:val="28"/>
          <w:szCs w:val="28"/>
        </w:rPr>
      </w:pPr>
      <w:r w:rsidRPr="00CD1C5E">
        <w:rPr>
          <w:rFonts w:asciiTheme="minorHAnsi" w:eastAsia="Arial" w:hAnsiTheme="minorHAnsi" w:cstheme="minorHAnsi"/>
          <w:b/>
          <w:color w:val="008080"/>
          <w:sz w:val="28"/>
          <w:szCs w:val="28"/>
        </w:rPr>
        <w:t>TOR #3</w:t>
      </w:r>
    </w:p>
    <w:p w14:paraId="3B4E64FD" w14:textId="77777777" w:rsidR="0093176F" w:rsidRPr="00CD1C5E" w:rsidRDefault="00B570A3">
      <w:pPr>
        <w:spacing w:after="0" w:line="240" w:lineRule="auto"/>
        <w:rPr>
          <w:rFonts w:asciiTheme="minorHAnsi" w:eastAsia="Arial" w:hAnsiTheme="minorHAnsi" w:cstheme="minorHAnsi"/>
          <w:b/>
          <w:sz w:val="28"/>
          <w:szCs w:val="28"/>
        </w:rPr>
      </w:pPr>
      <w:r w:rsidRPr="00CD1C5E">
        <w:rPr>
          <w:rFonts w:asciiTheme="minorHAnsi" w:eastAsia="Arial" w:hAnsiTheme="minorHAnsi" w:cstheme="minorHAnsi"/>
          <w:b/>
          <w:sz w:val="28"/>
          <w:szCs w:val="28"/>
        </w:rPr>
        <w:t xml:space="preserve">Evaluating existing inter-regional passenger rail, such as the Capital Connection, and how these services work between local and regional councils and central government. </w:t>
      </w:r>
    </w:p>
    <w:p w14:paraId="4985223D" w14:textId="77777777" w:rsidR="0093176F" w:rsidRPr="00CD1C5E" w:rsidRDefault="0093176F">
      <w:pPr>
        <w:spacing w:after="0" w:line="240" w:lineRule="auto"/>
        <w:rPr>
          <w:rFonts w:asciiTheme="minorHAnsi" w:eastAsia="Arial" w:hAnsiTheme="minorHAnsi" w:cstheme="minorHAnsi"/>
          <w:sz w:val="28"/>
          <w:szCs w:val="28"/>
        </w:rPr>
      </w:pPr>
    </w:p>
    <w:p w14:paraId="137F6052" w14:textId="464820FA" w:rsidR="0093176F" w:rsidRPr="00CD1C5E" w:rsidRDefault="00B570A3" w:rsidP="008065E9">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The </w:t>
      </w:r>
      <w:hyperlink r:id="rId8">
        <w:r w:rsidRPr="00CD1C5E">
          <w:rPr>
            <w:rFonts w:asciiTheme="minorHAnsi" w:eastAsia="Arial" w:hAnsiTheme="minorHAnsi" w:cstheme="minorHAnsi"/>
            <w:color w:val="0563C1"/>
            <w:sz w:val="28"/>
            <w:szCs w:val="28"/>
            <w:u w:val="single"/>
          </w:rPr>
          <w:t>Capital Connection</w:t>
        </w:r>
      </w:hyperlink>
      <w:r w:rsidRPr="00CD1C5E">
        <w:rPr>
          <w:rFonts w:asciiTheme="minorHAnsi" w:eastAsia="Arial" w:hAnsiTheme="minorHAnsi" w:cstheme="minorHAnsi"/>
          <w:color w:val="000000"/>
          <w:sz w:val="28"/>
          <w:szCs w:val="28"/>
        </w:rPr>
        <w:t xml:space="preserve"> is </w:t>
      </w:r>
      <w:r w:rsidR="008065E9">
        <w:rPr>
          <w:rFonts w:asciiTheme="minorHAnsi" w:eastAsia="Arial" w:hAnsiTheme="minorHAnsi" w:cstheme="minorHAnsi"/>
          <w:color w:val="000000"/>
          <w:sz w:val="28"/>
          <w:szCs w:val="28"/>
        </w:rPr>
        <w:t>an</w:t>
      </w:r>
      <w:r w:rsidRPr="00CD1C5E">
        <w:rPr>
          <w:rFonts w:asciiTheme="minorHAnsi" w:eastAsia="Arial" w:hAnsiTheme="minorHAnsi" w:cstheme="minorHAnsi"/>
          <w:color w:val="000000"/>
          <w:sz w:val="28"/>
          <w:szCs w:val="28"/>
        </w:rPr>
        <w:t xml:space="preserve"> example of the </w:t>
      </w:r>
      <w:r w:rsidR="00FF15E8">
        <w:rPr>
          <w:rFonts w:asciiTheme="minorHAnsi" w:eastAsia="Arial" w:hAnsiTheme="minorHAnsi" w:cstheme="minorHAnsi"/>
          <w:color w:val="000000"/>
          <w:sz w:val="28"/>
          <w:szCs w:val="28"/>
        </w:rPr>
        <w:t>long term under</w:t>
      </w:r>
      <w:r w:rsidR="00F02035">
        <w:rPr>
          <w:rFonts w:asciiTheme="minorHAnsi" w:eastAsia="Arial" w:hAnsiTheme="minorHAnsi" w:cstheme="minorHAnsi"/>
          <w:color w:val="000000"/>
          <w:sz w:val="28"/>
          <w:szCs w:val="28"/>
        </w:rPr>
        <w:t>-</w:t>
      </w:r>
      <w:r w:rsidR="00FF15E8">
        <w:rPr>
          <w:rFonts w:asciiTheme="minorHAnsi" w:eastAsia="Arial" w:hAnsiTheme="minorHAnsi" w:cstheme="minorHAnsi"/>
          <w:color w:val="000000"/>
          <w:sz w:val="28"/>
          <w:szCs w:val="28"/>
        </w:rPr>
        <w:t>investment in</w:t>
      </w:r>
      <w:r w:rsidRPr="00CD1C5E">
        <w:rPr>
          <w:rFonts w:asciiTheme="minorHAnsi" w:eastAsia="Arial" w:hAnsiTheme="minorHAnsi" w:cstheme="minorHAnsi"/>
          <w:color w:val="000000"/>
          <w:sz w:val="28"/>
          <w:szCs w:val="28"/>
        </w:rPr>
        <w:t xml:space="preserve"> our regional rail network. </w:t>
      </w:r>
      <w:hyperlink r:id="rId9">
        <w:r w:rsidRPr="00CD1C5E">
          <w:rPr>
            <w:rFonts w:asciiTheme="minorHAnsi" w:eastAsia="Arial" w:hAnsiTheme="minorHAnsi" w:cstheme="minorHAnsi"/>
            <w:color w:val="0563C1"/>
            <w:sz w:val="28"/>
            <w:szCs w:val="28"/>
            <w:u w:val="single"/>
          </w:rPr>
          <w:t>Old rolling stock frequently breaks down leading to bus replacement services</w:t>
        </w:r>
      </w:hyperlink>
      <w:r w:rsidRPr="00CD1C5E">
        <w:rPr>
          <w:rFonts w:asciiTheme="minorHAnsi" w:eastAsia="Arial" w:hAnsiTheme="minorHAnsi" w:cstheme="minorHAnsi"/>
          <w:sz w:val="28"/>
          <w:szCs w:val="28"/>
        </w:rPr>
        <w:t>, o</w:t>
      </w:r>
      <w:r w:rsidRPr="00CD1C5E">
        <w:rPr>
          <w:rFonts w:asciiTheme="minorHAnsi" w:eastAsia="Arial" w:hAnsiTheme="minorHAnsi" w:cstheme="minorHAnsi"/>
          <w:color w:val="000000"/>
          <w:sz w:val="28"/>
          <w:szCs w:val="28"/>
        </w:rPr>
        <w:t>r no replacements for some</w:t>
      </w:r>
      <w:r w:rsidRPr="00CD1C5E">
        <w:rPr>
          <w:rFonts w:asciiTheme="minorHAnsi" w:eastAsia="Arial" w:hAnsiTheme="minorHAnsi" w:cstheme="minorHAnsi"/>
          <w:sz w:val="28"/>
          <w:szCs w:val="28"/>
        </w:rPr>
        <w:t xml:space="preserve"> stops. </w:t>
      </w:r>
      <w:r w:rsidRPr="00CD1C5E">
        <w:rPr>
          <w:rFonts w:asciiTheme="minorHAnsi" w:eastAsia="Arial" w:hAnsiTheme="minorHAnsi" w:cstheme="minorHAnsi"/>
          <w:color w:val="000000"/>
          <w:sz w:val="28"/>
          <w:szCs w:val="28"/>
        </w:rPr>
        <w:t xml:space="preserve">New trains and better frequency would positively impact use of the service. The Greater Wellington Regional Council, with support from Horizons Regional Council developed a strong business case that proposed upgrades to rolling stock, station facilities, and track infrastructure which would increase service reliability and frequency for passengers in </w:t>
      </w:r>
      <w:r w:rsidR="002B0359">
        <w:rPr>
          <w:rFonts w:asciiTheme="minorHAnsi" w:eastAsia="Arial" w:hAnsiTheme="minorHAnsi" w:cstheme="minorHAnsi"/>
          <w:color w:val="000000"/>
          <w:sz w:val="28"/>
          <w:szCs w:val="28"/>
        </w:rPr>
        <w:t>Kāpiti</w:t>
      </w:r>
      <w:r w:rsidRPr="00CD1C5E">
        <w:rPr>
          <w:rFonts w:asciiTheme="minorHAnsi" w:eastAsia="Arial" w:hAnsiTheme="minorHAnsi" w:cstheme="minorHAnsi"/>
          <w:color w:val="000000"/>
          <w:sz w:val="28"/>
          <w:szCs w:val="28"/>
        </w:rPr>
        <w:t xml:space="preserve">, Horowhenua, Manawatu, and Wairarapa. </w:t>
      </w:r>
      <w:r w:rsidR="00FF540B">
        <w:rPr>
          <w:rFonts w:asciiTheme="minorHAnsi" w:eastAsia="Arial" w:hAnsiTheme="minorHAnsi" w:cstheme="minorHAnsi"/>
          <w:color w:val="000000"/>
          <w:sz w:val="28"/>
          <w:szCs w:val="28"/>
        </w:rPr>
        <w:t>Disappointingly, t</w:t>
      </w:r>
      <w:r w:rsidRPr="00CD1C5E">
        <w:rPr>
          <w:rFonts w:asciiTheme="minorHAnsi" w:eastAsia="Arial" w:hAnsiTheme="minorHAnsi" w:cstheme="minorHAnsi"/>
          <w:color w:val="000000"/>
          <w:sz w:val="28"/>
          <w:szCs w:val="28"/>
        </w:rPr>
        <w:t xml:space="preserve">he request for new hybrid diesel electric trains was not included in the 2022 Budget. </w:t>
      </w:r>
    </w:p>
    <w:p w14:paraId="189EDB52" w14:textId="77777777" w:rsidR="0093176F" w:rsidRPr="00CD1C5E" w:rsidRDefault="0093176F">
      <w:pPr>
        <w:pBdr>
          <w:top w:val="nil"/>
          <w:left w:val="nil"/>
          <w:bottom w:val="nil"/>
          <w:right w:val="nil"/>
          <w:between w:val="nil"/>
        </w:pBdr>
        <w:spacing w:after="0" w:line="240" w:lineRule="auto"/>
        <w:ind w:left="720"/>
        <w:rPr>
          <w:rFonts w:asciiTheme="minorHAnsi" w:eastAsia="Arial" w:hAnsiTheme="minorHAnsi" w:cstheme="minorHAnsi"/>
          <w:color w:val="000000"/>
          <w:sz w:val="28"/>
          <w:szCs w:val="28"/>
        </w:rPr>
      </w:pPr>
    </w:p>
    <w:p w14:paraId="21508EBD" w14:textId="77777777" w:rsidR="0093176F" w:rsidRPr="00CD1C5E" w:rsidRDefault="00B570A3" w:rsidP="00FF15E8">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New Zealand’s legislation, regulations, policies, and structure of government agencies all present barriers to the development of inter-regional rail services. Regional Councils are responsible for public transport, but as soon as a service crosses a regional boundary, funding and organisational issues occur. While this clearly impacts the development and maintenance of long distance and inter-regional </w:t>
      </w:r>
      <w:r w:rsidRPr="00CD1C5E">
        <w:rPr>
          <w:rFonts w:asciiTheme="minorHAnsi" w:eastAsia="Arial" w:hAnsiTheme="minorHAnsi" w:cstheme="minorHAnsi"/>
          <w:color w:val="000000"/>
          <w:sz w:val="28"/>
          <w:szCs w:val="28"/>
        </w:rPr>
        <w:lastRenderedPageBreak/>
        <w:t xml:space="preserve">transport, it also impacts people that </w:t>
      </w:r>
      <w:r w:rsidRPr="00CD1C5E">
        <w:rPr>
          <w:rFonts w:asciiTheme="minorHAnsi" w:eastAsia="Arial" w:hAnsiTheme="minorHAnsi" w:cstheme="minorHAnsi"/>
          <w:sz w:val="28"/>
          <w:szCs w:val="28"/>
        </w:rPr>
        <w:t>live in the</w:t>
      </w:r>
      <w:r w:rsidRPr="00CD1C5E">
        <w:rPr>
          <w:rFonts w:asciiTheme="minorHAnsi" w:eastAsia="Arial" w:hAnsiTheme="minorHAnsi" w:cstheme="minorHAnsi"/>
          <w:color w:val="000000"/>
          <w:sz w:val="28"/>
          <w:szCs w:val="28"/>
        </w:rPr>
        <w:t xml:space="preserve"> often-neglected borderlands, like Pōkeno and Ōtaki. </w:t>
      </w:r>
    </w:p>
    <w:p w14:paraId="2A80BA1C" w14:textId="77777777" w:rsidR="0093176F" w:rsidRPr="00CD1C5E" w:rsidRDefault="0093176F">
      <w:pPr>
        <w:pBdr>
          <w:top w:val="nil"/>
          <w:left w:val="nil"/>
          <w:bottom w:val="nil"/>
          <w:right w:val="nil"/>
          <w:between w:val="nil"/>
        </w:pBdr>
        <w:spacing w:after="0"/>
        <w:ind w:left="720"/>
        <w:rPr>
          <w:rFonts w:asciiTheme="minorHAnsi" w:eastAsia="Arial" w:hAnsiTheme="minorHAnsi" w:cstheme="minorHAnsi"/>
          <w:color w:val="000000"/>
          <w:sz w:val="28"/>
          <w:szCs w:val="28"/>
        </w:rPr>
      </w:pPr>
    </w:p>
    <w:p w14:paraId="277088A8" w14:textId="59E77A44" w:rsidR="0093176F" w:rsidRPr="00CD1C5E" w:rsidRDefault="00B570A3" w:rsidP="00FF15E8">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New inter-regional rail services need the support of both local government, central government, and an operator</w:t>
      </w:r>
      <w:r w:rsidR="00B45AFD">
        <w:rPr>
          <w:rFonts w:asciiTheme="minorHAnsi" w:eastAsia="Arial" w:hAnsiTheme="minorHAnsi" w:cstheme="minorHAnsi"/>
          <w:color w:val="000000"/>
          <w:sz w:val="28"/>
          <w:szCs w:val="28"/>
        </w:rPr>
        <w:t xml:space="preserve"> committed to supporting long distance passenger rail</w:t>
      </w:r>
      <w:r w:rsidRPr="00CD1C5E">
        <w:rPr>
          <w:rFonts w:asciiTheme="minorHAnsi" w:eastAsia="Arial" w:hAnsiTheme="minorHAnsi" w:cstheme="minorHAnsi"/>
          <w:color w:val="000000"/>
          <w:sz w:val="28"/>
          <w:szCs w:val="28"/>
        </w:rPr>
        <w:t xml:space="preserve">. </w:t>
      </w:r>
    </w:p>
    <w:p w14:paraId="23376F9F" w14:textId="77777777" w:rsidR="0093176F" w:rsidRPr="00CD1C5E" w:rsidRDefault="0093176F">
      <w:pPr>
        <w:pBdr>
          <w:top w:val="nil"/>
          <w:left w:val="nil"/>
          <w:bottom w:val="nil"/>
          <w:right w:val="nil"/>
          <w:between w:val="nil"/>
        </w:pBdr>
        <w:spacing w:after="0"/>
        <w:ind w:left="720"/>
        <w:rPr>
          <w:rFonts w:asciiTheme="minorHAnsi" w:eastAsia="Arial" w:hAnsiTheme="minorHAnsi" w:cstheme="minorHAnsi"/>
          <w:color w:val="000000"/>
          <w:sz w:val="28"/>
          <w:szCs w:val="28"/>
        </w:rPr>
      </w:pPr>
    </w:p>
    <w:p w14:paraId="20C1F164" w14:textId="582602A4" w:rsidR="0093176F" w:rsidRPr="00CD1C5E" w:rsidRDefault="00B570A3" w:rsidP="00FF15E8">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Central government could play a greater role in coordinating inter</w:t>
      </w:r>
      <w:r w:rsidR="00AA2B5F">
        <w:rPr>
          <w:rFonts w:asciiTheme="minorHAnsi" w:eastAsia="Arial" w:hAnsiTheme="minorHAnsi" w:cstheme="minorHAnsi"/>
          <w:color w:val="000000"/>
          <w:sz w:val="28"/>
          <w:szCs w:val="28"/>
        </w:rPr>
        <w:t>-</w:t>
      </w:r>
      <w:r w:rsidRPr="00CD1C5E">
        <w:rPr>
          <w:rFonts w:asciiTheme="minorHAnsi" w:eastAsia="Arial" w:hAnsiTheme="minorHAnsi" w:cstheme="minorHAnsi"/>
          <w:color w:val="000000"/>
          <w:sz w:val="28"/>
          <w:szCs w:val="28"/>
        </w:rPr>
        <w:t xml:space="preserve">regional rail services. Ultimately, these services are about national connections, and it makes good sense </w:t>
      </w:r>
      <w:r w:rsidRPr="00CD1C5E">
        <w:rPr>
          <w:rFonts w:asciiTheme="minorHAnsi" w:eastAsia="Arial" w:hAnsiTheme="minorHAnsi" w:cstheme="minorHAnsi"/>
          <w:sz w:val="28"/>
          <w:szCs w:val="28"/>
        </w:rPr>
        <w:t>for the central</w:t>
      </w:r>
      <w:r w:rsidRPr="00CD1C5E">
        <w:rPr>
          <w:rFonts w:asciiTheme="minorHAnsi" w:eastAsia="Arial" w:hAnsiTheme="minorHAnsi" w:cstheme="minorHAnsi"/>
          <w:color w:val="000000"/>
          <w:sz w:val="28"/>
          <w:szCs w:val="28"/>
        </w:rPr>
        <w:t xml:space="preserve"> government to play an active role in coordinating and balancing priorities. </w:t>
      </w:r>
    </w:p>
    <w:p w14:paraId="4B565FDF" w14:textId="77777777" w:rsidR="0093176F" w:rsidRPr="00CD1C5E" w:rsidRDefault="0093176F">
      <w:pPr>
        <w:pBdr>
          <w:top w:val="nil"/>
          <w:left w:val="nil"/>
          <w:bottom w:val="nil"/>
          <w:right w:val="nil"/>
          <w:between w:val="nil"/>
        </w:pBdr>
        <w:spacing w:after="0"/>
        <w:ind w:left="720"/>
        <w:rPr>
          <w:rFonts w:asciiTheme="minorHAnsi" w:eastAsia="Arial" w:hAnsiTheme="minorHAnsi" w:cstheme="minorHAnsi"/>
          <w:color w:val="000000"/>
          <w:sz w:val="28"/>
          <w:szCs w:val="28"/>
        </w:rPr>
      </w:pPr>
    </w:p>
    <w:p w14:paraId="4BA8BFFC" w14:textId="4C7BDEC4" w:rsidR="0093176F" w:rsidRPr="00CD1C5E" w:rsidRDefault="00B570A3" w:rsidP="00FF15E8">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The </w:t>
      </w:r>
      <w:hyperlink r:id="rId10">
        <w:r w:rsidRPr="00CD1C5E">
          <w:rPr>
            <w:rFonts w:asciiTheme="minorHAnsi" w:eastAsia="Arial" w:hAnsiTheme="minorHAnsi" w:cstheme="minorHAnsi"/>
            <w:color w:val="0563C1"/>
            <w:sz w:val="28"/>
            <w:szCs w:val="28"/>
            <w:u w:val="single"/>
          </w:rPr>
          <w:t>New Zealand Rail Plan</w:t>
        </w:r>
      </w:hyperlink>
      <w:r w:rsidRPr="00CD1C5E">
        <w:rPr>
          <w:rFonts w:asciiTheme="minorHAnsi" w:eastAsia="Arial" w:hAnsiTheme="minorHAnsi" w:cstheme="minorHAnsi"/>
          <w:color w:val="000000"/>
          <w:sz w:val="28"/>
          <w:szCs w:val="28"/>
        </w:rPr>
        <w:t xml:space="preserve"> set priorities for government investment. The current rail plan focuses on urban commuter services and scenic tourist-focused rail and ignores inter-regional passenger rail entirely. This is an obvious </w:t>
      </w:r>
      <w:r w:rsidR="00AA2B5F">
        <w:rPr>
          <w:rFonts w:asciiTheme="minorHAnsi" w:eastAsia="Arial" w:hAnsiTheme="minorHAnsi" w:cstheme="minorHAnsi"/>
          <w:color w:val="000000"/>
          <w:sz w:val="28"/>
          <w:szCs w:val="28"/>
        </w:rPr>
        <w:t xml:space="preserve">big </w:t>
      </w:r>
      <w:r w:rsidRPr="00CD1C5E">
        <w:rPr>
          <w:rFonts w:asciiTheme="minorHAnsi" w:eastAsia="Arial" w:hAnsiTheme="minorHAnsi" w:cstheme="minorHAnsi"/>
          <w:color w:val="000000"/>
          <w:sz w:val="28"/>
          <w:szCs w:val="28"/>
        </w:rPr>
        <w:t>gap</w:t>
      </w:r>
      <w:r w:rsidR="00AA2B5F">
        <w:rPr>
          <w:rFonts w:asciiTheme="minorHAnsi" w:eastAsia="Arial" w:hAnsiTheme="minorHAnsi" w:cstheme="minorHAnsi"/>
          <w:color w:val="000000"/>
          <w:sz w:val="28"/>
          <w:szCs w:val="28"/>
        </w:rPr>
        <w:t>, given the cost of fuel and the increasing threat of climate change,</w:t>
      </w:r>
      <w:r w:rsidRPr="00CD1C5E">
        <w:rPr>
          <w:rFonts w:asciiTheme="minorHAnsi" w:eastAsia="Arial" w:hAnsiTheme="minorHAnsi" w:cstheme="minorHAnsi"/>
          <w:color w:val="000000"/>
          <w:sz w:val="28"/>
          <w:szCs w:val="28"/>
        </w:rPr>
        <w:t xml:space="preserve"> and the rail plan should be revised to include inter-regional passenger rail. </w:t>
      </w:r>
    </w:p>
    <w:p w14:paraId="7BA9FA84" w14:textId="26E82820" w:rsidR="0093176F" w:rsidRPr="00CD1C5E" w:rsidRDefault="0093176F">
      <w:pPr>
        <w:rPr>
          <w:rFonts w:asciiTheme="minorHAnsi" w:eastAsia="Arial" w:hAnsiTheme="minorHAnsi" w:cstheme="minorHAnsi"/>
          <w:b/>
          <w:color w:val="008080"/>
          <w:sz w:val="28"/>
          <w:szCs w:val="28"/>
        </w:rPr>
      </w:pPr>
    </w:p>
    <w:p w14:paraId="42FC8D91" w14:textId="77777777" w:rsidR="0093176F" w:rsidRPr="00CD1C5E" w:rsidRDefault="00B570A3">
      <w:pPr>
        <w:spacing w:after="0" w:line="240" w:lineRule="auto"/>
        <w:rPr>
          <w:rFonts w:asciiTheme="minorHAnsi" w:eastAsia="Arial" w:hAnsiTheme="minorHAnsi" w:cstheme="minorHAnsi"/>
          <w:b/>
          <w:color w:val="008080"/>
          <w:sz w:val="28"/>
          <w:szCs w:val="28"/>
        </w:rPr>
      </w:pPr>
      <w:r w:rsidRPr="00CD1C5E">
        <w:rPr>
          <w:rFonts w:asciiTheme="minorHAnsi" w:eastAsia="Arial" w:hAnsiTheme="minorHAnsi" w:cstheme="minorHAnsi"/>
          <w:b/>
          <w:color w:val="008080"/>
          <w:sz w:val="28"/>
          <w:szCs w:val="28"/>
        </w:rPr>
        <w:t>TOR #4</w:t>
      </w:r>
    </w:p>
    <w:p w14:paraId="6DCFD801" w14:textId="77777777" w:rsidR="0093176F" w:rsidRPr="00CD1C5E" w:rsidRDefault="00B570A3">
      <w:pPr>
        <w:spacing w:after="0" w:line="240" w:lineRule="auto"/>
        <w:rPr>
          <w:rFonts w:asciiTheme="minorHAnsi" w:eastAsia="Arial" w:hAnsiTheme="minorHAnsi" w:cstheme="minorHAnsi"/>
          <w:b/>
          <w:sz w:val="28"/>
          <w:szCs w:val="28"/>
        </w:rPr>
      </w:pPr>
      <w:r w:rsidRPr="00CD1C5E">
        <w:rPr>
          <w:rFonts w:asciiTheme="minorHAnsi" w:eastAsia="Arial" w:hAnsiTheme="minorHAnsi" w:cstheme="minorHAnsi"/>
          <w:b/>
          <w:sz w:val="28"/>
          <w:szCs w:val="28"/>
        </w:rPr>
        <w:t>Gaining insights into the integration of regional rail into existing local public transport networks.</w:t>
      </w:r>
    </w:p>
    <w:p w14:paraId="599E8085" w14:textId="77777777" w:rsidR="0093176F" w:rsidRPr="00CD1C5E" w:rsidRDefault="0093176F">
      <w:pPr>
        <w:spacing w:after="0" w:line="240" w:lineRule="auto"/>
        <w:rPr>
          <w:rFonts w:asciiTheme="minorHAnsi" w:eastAsia="Arial" w:hAnsiTheme="minorHAnsi" w:cstheme="minorHAnsi"/>
          <w:sz w:val="28"/>
          <w:szCs w:val="28"/>
        </w:rPr>
      </w:pPr>
    </w:p>
    <w:p w14:paraId="30B5465C" w14:textId="335816B0" w:rsidR="0093176F" w:rsidRPr="00CD1C5E" w:rsidRDefault="00B570A3" w:rsidP="00FF15E8">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Passenger rail needs to be part of an integrated public and active transport system that connects trains, local buses, cyclists, pedestrians, long distance coache</w:t>
      </w:r>
      <w:r w:rsidRPr="00CD1C5E">
        <w:rPr>
          <w:rFonts w:asciiTheme="minorHAnsi" w:eastAsia="Arial" w:hAnsiTheme="minorHAnsi" w:cstheme="minorHAnsi"/>
          <w:sz w:val="28"/>
          <w:szCs w:val="28"/>
        </w:rPr>
        <w:t xml:space="preserve">s, </w:t>
      </w:r>
      <w:r w:rsidRPr="00CD1C5E">
        <w:rPr>
          <w:rFonts w:asciiTheme="minorHAnsi" w:eastAsia="Arial" w:hAnsiTheme="minorHAnsi" w:cstheme="minorHAnsi"/>
          <w:color w:val="000000"/>
          <w:sz w:val="28"/>
          <w:szCs w:val="28"/>
        </w:rPr>
        <w:t>and on-demand transport. This means looking at things like:</w:t>
      </w:r>
    </w:p>
    <w:p w14:paraId="3558FB4F" w14:textId="77777777" w:rsidR="0093176F" w:rsidRPr="00CD1C5E" w:rsidRDefault="00B570A3">
      <w:pPr>
        <w:numPr>
          <w:ilvl w:val="1"/>
          <w:numId w:val="5"/>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Transport connections</w:t>
      </w:r>
    </w:p>
    <w:p w14:paraId="31ADCEE8" w14:textId="77777777" w:rsidR="0093176F" w:rsidRPr="00CD1C5E" w:rsidRDefault="00B570A3">
      <w:pPr>
        <w:numPr>
          <w:ilvl w:val="1"/>
          <w:numId w:val="5"/>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Frequency and timetables</w:t>
      </w:r>
    </w:p>
    <w:p w14:paraId="73E75F83" w14:textId="77777777" w:rsidR="0093176F" w:rsidRPr="00CD1C5E" w:rsidRDefault="00B570A3">
      <w:pPr>
        <w:numPr>
          <w:ilvl w:val="1"/>
          <w:numId w:val="5"/>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Station facilities</w:t>
      </w:r>
    </w:p>
    <w:p w14:paraId="0E481E80" w14:textId="77777777" w:rsidR="0093176F" w:rsidRPr="00CD1C5E" w:rsidRDefault="00B570A3">
      <w:pPr>
        <w:numPr>
          <w:ilvl w:val="1"/>
          <w:numId w:val="5"/>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Ticketing</w:t>
      </w:r>
    </w:p>
    <w:p w14:paraId="7FC6DC5A" w14:textId="77777777" w:rsidR="0093176F" w:rsidRPr="00CD1C5E" w:rsidRDefault="00B570A3">
      <w:pPr>
        <w:numPr>
          <w:ilvl w:val="1"/>
          <w:numId w:val="5"/>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Use of technology</w:t>
      </w:r>
    </w:p>
    <w:p w14:paraId="0B007052" w14:textId="77777777" w:rsidR="0093176F" w:rsidRPr="00CD1C5E" w:rsidRDefault="0093176F">
      <w:pPr>
        <w:pBdr>
          <w:top w:val="nil"/>
          <w:left w:val="nil"/>
          <w:bottom w:val="nil"/>
          <w:right w:val="nil"/>
          <w:between w:val="nil"/>
        </w:pBdr>
        <w:spacing w:after="0" w:line="240" w:lineRule="auto"/>
        <w:ind w:left="720"/>
        <w:rPr>
          <w:rFonts w:asciiTheme="minorHAnsi" w:eastAsia="Arial" w:hAnsiTheme="minorHAnsi" w:cstheme="minorHAnsi"/>
          <w:color w:val="000000"/>
          <w:sz w:val="28"/>
          <w:szCs w:val="28"/>
        </w:rPr>
      </w:pPr>
    </w:p>
    <w:p w14:paraId="0568FBE4" w14:textId="03FB81D4" w:rsidR="0093176F" w:rsidRPr="00CD1C5E" w:rsidRDefault="00F02035" w:rsidP="00FF15E8">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C</w:t>
      </w:r>
      <w:r w:rsidR="00B570A3" w:rsidRPr="00CD1C5E">
        <w:rPr>
          <w:rFonts w:asciiTheme="minorHAnsi" w:eastAsia="Arial" w:hAnsiTheme="minorHAnsi" w:cstheme="minorHAnsi"/>
          <w:color w:val="000000"/>
          <w:sz w:val="28"/>
          <w:szCs w:val="28"/>
        </w:rPr>
        <w:t xml:space="preserve">yclists </w:t>
      </w:r>
      <w:r w:rsidR="00F369DA">
        <w:rPr>
          <w:rFonts w:asciiTheme="minorHAnsi" w:eastAsia="Arial" w:hAnsiTheme="minorHAnsi" w:cstheme="minorHAnsi"/>
          <w:color w:val="000000"/>
          <w:sz w:val="28"/>
          <w:szCs w:val="28"/>
        </w:rPr>
        <w:t>and rail go together</w:t>
      </w:r>
      <w:r w:rsidR="00B570A3" w:rsidRPr="00CD1C5E">
        <w:rPr>
          <w:rFonts w:asciiTheme="minorHAnsi" w:eastAsia="Arial" w:hAnsiTheme="minorHAnsi" w:cstheme="minorHAnsi"/>
          <w:color w:val="000000"/>
          <w:sz w:val="28"/>
          <w:szCs w:val="28"/>
        </w:rPr>
        <w:t xml:space="preserve">. Trains provide an excellent opportunity for cyclists to bike to their local station and put their bike on the train to travel long distances. </w:t>
      </w:r>
      <w:r w:rsidR="00F369DA">
        <w:rPr>
          <w:rFonts w:asciiTheme="minorHAnsi" w:eastAsia="Arial" w:hAnsiTheme="minorHAnsi" w:cstheme="minorHAnsi"/>
          <w:color w:val="000000"/>
          <w:sz w:val="28"/>
          <w:szCs w:val="28"/>
        </w:rPr>
        <w:t>Passenger trains should be able to take cyclists to many of New Zealand’s cycle trails, especially those in the central North Island. As snow retreats from Ruapehu due to climate change</w:t>
      </w:r>
      <w:r w:rsidR="00AA2B5F">
        <w:rPr>
          <w:rFonts w:asciiTheme="minorHAnsi" w:eastAsia="Arial" w:hAnsiTheme="minorHAnsi" w:cstheme="minorHAnsi"/>
          <w:color w:val="000000"/>
          <w:sz w:val="28"/>
          <w:szCs w:val="28"/>
        </w:rPr>
        <w:t>,</w:t>
      </w:r>
      <w:r w:rsidR="00F369DA">
        <w:rPr>
          <w:rFonts w:asciiTheme="minorHAnsi" w:eastAsia="Arial" w:hAnsiTheme="minorHAnsi" w:cstheme="minorHAnsi"/>
          <w:color w:val="000000"/>
          <w:sz w:val="28"/>
          <w:szCs w:val="28"/>
        </w:rPr>
        <w:t xml:space="preserve"> the area is focussing more on attracting people to cycle its trails.</w:t>
      </w:r>
    </w:p>
    <w:p w14:paraId="279401D7" w14:textId="77777777" w:rsidR="0093176F" w:rsidRPr="00CD1C5E" w:rsidRDefault="0093176F">
      <w:pPr>
        <w:pBdr>
          <w:top w:val="nil"/>
          <w:left w:val="nil"/>
          <w:bottom w:val="nil"/>
          <w:right w:val="nil"/>
          <w:between w:val="nil"/>
        </w:pBdr>
        <w:spacing w:after="0"/>
        <w:ind w:left="720"/>
        <w:rPr>
          <w:rFonts w:asciiTheme="minorHAnsi" w:eastAsia="Arial" w:hAnsiTheme="minorHAnsi" w:cstheme="minorHAnsi"/>
          <w:color w:val="000000"/>
          <w:sz w:val="28"/>
          <w:szCs w:val="28"/>
        </w:rPr>
      </w:pPr>
    </w:p>
    <w:p w14:paraId="23C4E0DE" w14:textId="4BA7308D" w:rsidR="00B570A3" w:rsidRPr="00CD1C5E" w:rsidRDefault="00B570A3" w:rsidP="00FF15E8">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Another issue is accessibility. For example, passengers using wheelchairs should be able to seamlessly connect between rail and bus services. </w:t>
      </w:r>
    </w:p>
    <w:p w14:paraId="67FE61EB" w14:textId="77777777" w:rsidR="00B570A3" w:rsidRPr="00CD1C5E" w:rsidRDefault="00B570A3" w:rsidP="00B570A3">
      <w:pPr>
        <w:pBdr>
          <w:top w:val="nil"/>
          <w:left w:val="nil"/>
          <w:bottom w:val="nil"/>
          <w:right w:val="nil"/>
          <w:between w:val="nil"/>
        </w:pBdr>
        <w:spacing w:after="0" w:line="240" w:lineRule="auto"/>
        <w:rPr>
          <w:rFonts w:asciiTheme="minorHAnsi" w:eastAsia="Arial" w:hAnsiTheme="minorHAnsi" w:cstheme="minorHAnsi"/>
          <w:color w:val="000000"/>
          <w:sz w:val="28"/>
          <w:szCs w:val="28"/>
        </w:rPr>
      </w:pPr>
    </w:p>
    <w:p w14:paraId="6E5ED159" w14:textId="22A5B066" w:rsidR="0093176F" w:rsidRPr="00CD1C5E" w:rsidRDefault="0093176F" w:rsidP="00B570A3">
      <w:pPr>
        <w:spacing w:after="0" w:line="240" w:lineRule="auto"/>
        <w:jc w:val="center"/>
        <w:rPr>
          <w:rFonts w:asciiTheme="minorHAnsi" w:eastAsia="Arial" w:hAnsiTheme="minorHAnsi" w:cstheme="minorHAnsi"/>
          <w:b/>
          <w:color w:val="008080"/>
          <w:sz w:val="28"/>
          <w:szCs w:val="28"/>
        </w:rPr>
      </w:pPr>
    </w:p>
    <w:p w14:paraId="730D9DC2" w14:textId="77777777" w:rsidR="0093176F" w:rsidRPr="00CD1C5E" w:rsidRDefault="00B570A3">
      <w:pPr>
        <w:spacing w:after="0" w:line="240" w:lineRule="auto"/>
        <w:rPr>
          <w:rFonts w:asciiTheme="minorHAnsi" w:eastAsia="Arial" w:hAnsiTheme="minorHAnsi" w:cstheme="minorHAnsi"/>
          <w:b/>
          <w:color w:val="008080"/>
          <w:sz w:val="28"/>
          <w:szCs w:val="28"/>
        </w:rPr>
      </w:pPr>
      <w:r w:rsidRPr="00CD1C5E">
        <w:rPr>
          <w:rFonts w:asciiTheme="minorHAnsi" w:eastAsia="Arial" w:hAnsiTheme="minorHAnsi" w:cstheme="minorHAnsi"/>
          <w:b/>
          <w:color w:val="008080"/>
          <w:sz w:val="28"/>
          <w:szCs w:val="28"/>
        </w:rPr>
        <w:t>TOR #5</w:t>
      </w:r>
    </w:p>
    <w:p w14:paraId="6C6A1DB3" w14:textId="77777777" w:rsidR="0093176F" w:rsidRPr="00CD1C5E" w:rsidRDefault="00B570A3">
      <w:pPr>
        <w:spacing w:after="0" w:line="240" w:lineRule="auto"/>
        <w:rPr>
          <w:rFonts w:asciiTheme="minorHAnsi" w:eastAsia="Arial" w:hAnsiTheme="minorHAnsi" w:cstheme="minorHAnsi"/>
          <w:b/>
          <w:sz w:val="28"/>
          <w:szCs w:val="28"/>
        </w:rPr>
      </w:pPr>
      <w:r w:rsidRPr="00CD1C5E">
        <w:rPr>
          <w:rFonts w:asciiTheme="minorHAnsi" w:eastAsia="Arial" w:hAnsiTheme="minorHAnsi" w:cstheme="minorHAnsi"/>
          <w:b/>
          <w:sz w:val="28"/>
          <w:szCs w:val="28"/>
        </w:rPr>
        <w:t xml:space="preserve">Investigating the climate and emissions reductions possibilities of passenger rail, and how this links to VKT (vehicle kilometres travelled) reduction targets in the Emissions Reduction Plan, and including electrification between regions. </w:t>
      </w:r>
    </w:p>
    <w:p w14:paraId="3E02508B" w14:textId="357B0E1E" w:rsidR="0093176F" w:rsidRDefault="0093176F">
      <w:pPr>
        <w:spacing w:after="0" w:line="240" w:lineRule="auto"/>
        <w:rPr>
          <w:rFonts w:asciiTheme="minorHAnsi" w:eastAsia="Arial" w:hAnsiTheme="minorHAnsi" w:cstheme="minorHAnsi"/>
          <w:sz w:val="28"/>
          <w:szCs w:val="28"/>
        </w:rPr>
      </w:pPr>
    </w:p>
    <w:p w14:paraId="236120C1" w14:textId="45403607" w:rsidR="00800608" w:rsidRDefault="00F02035" w:rsidP="00F02035">
      <w:pPr>
        <w:rPr>
          <w:rFonts w:eastAsiaTheme="minorEastAsia"/>
          <w:color w:val="201F1E"/>
          <w:sz w:val="28"/>
          <w:szCs w:val="28"/>
        </w:rPr>
      </w:pPr>
      <w:r>
        <w:rPr>
          <w:rFonts w:eastAsiaTheme="minorEastAsia"/>
          <w:color w:val="201F1E"/>
          <w:sz w:val="28"/>
          <w:szCs w:val="28"/>
        </w:rPr>
        <w:t xml:space="preserve">There are plans to reduce driving within our largest cities. </w:t>
      </w:r>
      <w:r w:rsidR="00800608">
        <w:rPr>
          <w:rFonts w:eastAsiaTheme="minorEastAsia"/>
          <w:color w:val="201F1E"/>
          <w:sz w:val="28"/>
          <w:szCs w:val="28"/>
        </w:rPr>
        <w:t>But there are no well</w:t>
      </w:r>
      <w:r w:rsidR="00AA2B5F">
        <w:rPr>
          <w:rFonts w:eastAsiaTheme="minorEastAsia"/>
          <w:color w:val="201F1E"/>
          <w:sz w:val="28"/>
          <w:szCs w:val="28"/>
        </w:rPr>
        <w:t>-</w:t>
      </w:r>
      <w:r w:rsidR="00800608">
        <w:rPr>
          <w:rFonts w:eastAsiaTheme="minorEastAsia"/>
          <w:color w:val="201F1E"/>
          <w:sz w:val="28"/>
          <w:szCs w:val="28"/>
        </w:rPr>
        <w:t xml:space="preserve">developed plans to reduce driving between regions. In fact, the continuing building of motorways supports more driving through induced demand. </w:t>
      </w:r>
    </w:p>
    <w:p w14:paraId="413F08C5" w14:textId="77777777" w:rsidR="00066335" w:rsidRPr="00066335" w:rsidRDefault="00800608" w:rsidP="00066335">
      <w:pPr>
        <w:rPr>
          <w:rFonts w:asciiTheme="minorHAnsi" w:eastAsiaTheme="minorHAnsi" w:hAnsiTheme="minorHAnsi" w:cstheme="minorHAnsi"/>
          <w:color w:val="000000" w:themeColor="text1"/>
          <w:sz w:val="28"/>
          <w:szCs w:val="28"/>
          <w:lang w:val="en-NZ" w:eastAsia="en-US"/>
        </w:rPr>
      </w:pPr>
      <w:r>
        <w:rPr>
          <w:rFonts w:eastAsiaTheme="minorEastAsia"/>
          <w:color w:val="201F1E"/>
          <w:sz w:val="28"/>
          <w:szCs w:val="28"/>
        </w:rPr>
        <w:t xml:space="preserve">We are also major flyers in New Zealand. </w:t>
      </w:r>
      <w:r w:rsidR="00066335" w:rsidRPr="00066335">
        <w:rPr>
          <w:rFonts w:asciiTheme="minorHAnsi" w:eastAsiaTheme="minorHAnsi" w:hAnsiTheme="minorHAnsi" w:cstheme="minorHAnsi"/>
          <w:color w:val="000000" w:themeColor="text1"/>
          <w:sz w:val="28"/>
          <w:szCs w:val="28"/>
          <w:lang w:val="en-NZ" w:eastAsia="en-US"/>
        </w:rPr>
        <w:t>On a per capita basis, New Zealanders emit seven times that of people living in the UK and nine times that of Germany. Part of the reason for the difference is their extensive rail networks and our lack of them.</w:t>
      </w:r>
    </w:p>
    <w:p w14:paraId="4AC09A08" w14:textId="2A403234" w:rsidR="00F02035" w:rsidRPr="00F02035" w:rsidRDefault="00800608" w:rsidP="00F02035">
      <w:pPr>
        <w:rPr>
          <w:rFonts w:asciiTheme="minorHAnsi" w:eastAsiaTheme="minorHAnsi" w:hAnsiTheme="minorHAnsi" w:cstheme="minorHAnsi"/>
          <w:color w:val="101517"/>
          <w:sz w:val="28"/>
          <w:szCs w:val="28"/>
          <w:lang w:val="en-NZ" w:eastAsia="en-US"/>
        </w:rPr>
      </w:pPr>
      <w:r>
        <w:rPr>
          <w:rFonts w:eastAsiaTheme="minorEastAsia"/>
          <w:color w:val="201F1E"/>
          <w:sz w:val="28"/>
          <w:szCs w:val="28"/>
        </w:rPr>
        <w:t>I</w:t>
      </w:r>
      <w:r w:rsidR="00F02035" w:rsidRPr="00F02035">
        <w:rPr>
          <w:rFonts w:asciiTheme="minorHAnsi" w:eastAsiaTheme="minorHAnsi" w:hAnsiTheme="minorHAnsi" w:cstheme="minorHAnsi"/>
          <w:color w:val="000000" w:themeColor="text1"/>
          <w:sz w:val="28"/>
          <w:szCs w:val="28"/>
          <w:lang w:val="en-NZ" w:eastAsia="en-US"/>
        </w:rPr>
        <w:t xml:space="preserve">n Auckland’s recently adopted </w:t>
      </w:r>
      <w:r w:rsidR="00F02035" w:rsidRPr="00F02035">
        <w:rPr>
          <w:rFonts w:asciiTheme="minorHAnsi" w:eastAsiaTheme="minorHAnsi" w:hAnsiTheme="minorHAnsi" w:cstheme="minorHAnsi"/>
          <w:color w:val="101517"/>
          <w:sz w:val="28"/>
          <w:szCs w:val="28"/>
          <w:lang w:val="en-NZ" w:eastAsia="en-US"/>
        </w:rPr>
        <w:t xml:space="preserve">Transport Emissions Reductions Pathway, there is a target of reducing domestic aviation emissions by 50% in just eight years through to 2030. </w:t>
      </w:r>
    </w:p>
    <w:p w14:paraId="4D27C05F" w14:textId="77777777" w:rsidR="00F02035" w:rsidRPr="00F02035" w:rsidRDefault="00F02035" w:rsidP="00F02035">
      <w:pPr>
        <w:rPr>
          <w:rFonts w:asciiTheme="minorHAnsi" w:eastAsiaTheme="minorHAnsi" w:hAnsiTheme="minorHAnsi" w:cstheme="minorHAnsi"/>
          <w:color w:val="101517"/>
          <w:sz w:val="28"/>
          <w:szCs w:val="28"/>
          <w:lang w:val="en-NZ" w:eastAsia="en-US"/>
        </w:rPr>
      </w:pPr>
      <w:r w:rsidRPr="00F02035">
        <w:rPr>
          <w:rFonts w:asciiTheme="minorHAnsi" w:eastAsiaTheme="minorHAnsi" w:hAnsiTheme="minorHAnsi" w:cstheme="minorHAnsi"/>
          <w:color w:val="101517"/>
          <w:sz w:val="28"/>
          <w:szCs w:val="28"/>
          <w:lang w:val="en-NZ" w:eastAsia="en-US"/>
        </w:rPr>
        <w:t>There are a range of possibilities for reducing aviation emissions. These include travelling less, and using other forms of communication more, such as Zoom meetings; relying on aviation decarbonisation through the use of Sustainable Aviation Fuels and bringing electric planes; and switching to rail.</w:t>
      </w:r>
    </w:p>
    <w:p w14:paraId="090BCBB7" w14:textId="6F3273AD" w:rsidR="00F02035" w:rsidRPr="00F02035" w:rsidRDefault="00F02035" w:rsidP="00F02035">
      <w:pPr>
        <w:rPr>
          <w:rFonts w:asciiTheme="minorHAnsi" w:eastAsiaTheme="minorHAnsi" w:hAnsiTheme="minorHAnsi" w:cstheme="minorHAnsi"/>
          <w:color w:val="101517"/>
          <w:sz w:val="28"/>
          <w:szCs w:val="28"/>
          <w:lang w:val="en-NZ" w:eastAsia="en-US"/>
        </w:rPr>
      </w:pPr>
      <w:r w:rsidRPr="00F02035">
        <w:rPr>
          <w:rFonts w:asciiTheme="minorHAnsi" w:eastAsiaTheme="minorHAnsi" w:hAnsiTheme="minorHAnsi" w:cstheme="minorHAnsi"/>
          <w:color w:val="101517"/>
          <w:sz w:val="28"/>
          <w:szCs w:val="28"/>
          <w:lang w:val="en-NZ" w:eastAsia="en-US"/>
        </w:rPr>
        <w:t>Travelling less can be done immediately. But switching to rail is both a very attractive short and long term option.</w:t>
      </w:r>
      <w:r w:rsidR="00AA2B5F">
        <w:rPr>
          <w:rFonts w:asciiTheme="minorHAnsi" w:eastAsiaTheme="minorHAnsi" w:hAnsiTheme="minorHAnsi" w:cstheme="minorHAnsi"/>
          <w:color w:val="101517"/>
          <w:sz w:val="28"/>
          <w:szCs w:val="28"/>
          <w:lang w:val="en-NZ" w:eastAsia="en-US"/>
        </w:rPr>
        <w:t xml:space="preserve"> Academics and business people need to be encouraged to fly less and Zoom more.</w:t>
      </w:r>
    </w:p>
    <w:p w14:paraId="5754D536" w14:textId="341F8AB9" w:rsidR="003E3B85" w:rsidRDefault="003E3B85">
      <w:pPr>
        <w:spacing w:after="0" w:line="240" w:lineRule="auto"/>
        <w:rPr>
          <w:rFonts w:eastAsiaTheme="minorEastAsia"/>
          <w:color w:val="201F1E"/>
          <w:sz w:val="28"/>
          <w:szCs w:val="28"/>
        </w:rPr>
      </w:pPr>
      <w:r w:rsidRPr="0DED823C">
        <w:rPr>
          <w:rFonts w:eastAsiaTheme="minorEastAsia"/>
          <w:color w:val="201F1E"/>
          <w:sz w:val="28"/>
          <w:szCs w:val="28"/>
        </w:rPr>
        <w:t>Rail transport is a very energy efficient form of transport with excellent green credentials.</w:t>
      </w:r>
      <w:r>
        <w:rPr>
          <w:rFonts w:eastAsiaTheme="minorEastAsia"/>
          <w:color w:val="201F1E"/>
          <w:sz w:val="28"/>
          <w:szCs w:val="28"/>
        </w:rPr>
        <w:t xml:space="preserve"> </w:t>
      </w:r>
      <w:r w:rsidRPr="0DED823C">
        <w:rPr>
          <w:rFonts w:eastAsiaTheme="minorEastAsia"/>
          <w:color w:val="201F1E"/>
          <w:sz w:val="28"/>
          <w:szCs w:val="28"/>
        </w:rPr>
        <w:t>Steel-wheels upon steel-rails provides low friction and therefore low rolling resistance, resulting in much reduced energy usage compared to air and road transport.</w:t>
      </w:r>
      <w:r>
        <w:rPr>
          <w:rFonts w:eastAsiaTheme="minorEastAsia"/>
          <w:color w:val="201F1E"/>
          <w:sz w:val="28"/>
          <w:szCs w:val="28"/>
        </w:rPr>
        <w:t xml:space="preserve"> </w:t>
      </w:r>
      <w:r w:rsidR="00B45AFD">
        <w:rPr>
          <w:rFonts w:eastAsiaTheme="minorEastAsia"/>
          <w:color w:val="201F1E"/>
          <w:sz w:val="28"/>
          <w:szCs w:val="28"/>
        </w:rPr>
        <w:t>While our narrow gauge railway and challenging terrain make it more difficult to run high speed, tilting trains and other technological advances can overcome some of the disadvantages.</w:t>
      </w:r>
    </w:p>
    <w:p w14:paraId="1E2A0015" w14:textId="4C51DDD3" w:rsidR="003E3B85" w:rsidRDefault="003E3B85">
      <w:pPr>
        <w:spacing w:after="0" w:line="240" w:lineRule="auto"/>
        <w:rPr>
          <w:rFonts w:eastAsiaTheme="minorEastAsia"/>
          <w:color w:val="201F1E"/>
          <w:sz w:val="28"/>
          <w:szCs w:val="28"/>
        </w:rPr>
      </w:pPr>
    </w:p>
    <w:p w14:paraId="1CD523AC" w14:textId="77777777" w:rsidR="00F5532B" w:rsidRPr="00F5532B" w:rsidRDefault="00F5532B" w:rsidP="00F5532B">
      <w:pPr>
        <w:rPr>
          <w:rFonts w:asciiTheme="minorHAnsi" w:eastAsiaTheme="minorHAnsi" w:hAnsiTheme="minorHAnsi" w:cstheme="minorHAnsi"/>
          <w:color w:val="101517"/>
          <w:sz w:val="28"/>
          <w:szCs w:val="28"/>
          <w:lang w:val="en-NZ" w:eastAsia="en-US"/>
        </w:rPr>
      </w:pPr>
      <w:r w:rsidRPr="00F5532B">
        <w:rPr>
          <w:rFonts w:asciiTheme="minorHAnsi" w:eastAsiaTheme="minorHAnsi" w:hAnsiTheme="minorHAnsi" w:cstheme="minorHAnsi"/>
          <w:color w:val="101517"/>
          <w:sz w:val="28"/>
          <w:szCs w:val="28"/>
          <w:lang w:val="en-NZ" w:eastAsia="en-US"/>
        </w:rPr>
        <w:t>Table 1 shows estimates of per person emissions for various modes of travel between Auckland and Wellington by plane, car and train.</w:t>
      </w:r>
    </w:p>
    <w:p w14:paraId="37C62C64" w14:textId="77777777" w:rsidR="00F5532B" w:rsidRPr="00F5532B" w:rsidRDefault="00F5532B" w:rsidP="00F5532B">
      <w:pPr>
        <w:spacing w:after="0" w:line="240" w:lineRule="auto"/>
        <w:rPr>
          <w:rFonts w:asciiTheme="minorHAnsi" w:eastAsiaTheme="minorHAnsi" w:hAnsiTheme="minorHAnsi" w:cstheme="minorHAnsi"/>
          <w:color w:val="101517"/>
          <w:sz w:val="28"/>
          <w:szCs w:val="28"/>
          <w:lang w:val="en-NZ" w:eastAsia="en-US"/>
        </w:rPr>
      </w:pPr>
      <w:r w:rsidRPr="00F5532B">
        <w:rPr>
          <w:rFonts w:asciiTheme="minorHAnsi" w:eastAsiaTheme="minorHAnsi" w:hAnsiTheme="minorHAnsi" w:cstheme="minorHAnsi"/>
          <w:noProof/>
          <w:color w:val="101517"/>
          <w:sz w:val="28"/>
          <w:szCs w:val="28"/>
          <w:lang w:val="en-NZ" w:eastAsia="en-US"/>
        </w:rPr>
        <w:lastRenderedPageBreak/>
        <w:drawing>
          <wp:inline distT="0" distB="0" distL="0" distR="0" wp14:anchorId="7C41F006" wp14:editId="08A20AEC">
            <wp:extent cx="4610100" cy="2976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614889" cy="2979789"/>
                    </a:xfrm>
                    <a:prstGeom prst="rect">
                      <a:avLst/>
                    </a:prstGeom>
                  </pic:spPr>
                </pic:pic>
              </a:graphicData>
            </a:graphic>
          </wp:inline>
        </w:drawing>
      </w:r>
    </w:p>
    <w:p w14:paraId="48A1C6ED" w14:textId="77777777" w:rsidR="00F5532B" w:rsidRPr="00F5532B" w:rsidRDefault="00F5532B" w:rsidP="00F5532B">
      <w:pPr>
        <w:spacing w:after="0" w:line="240" w:lineRule="auto"/>
        <w:rPr>
          <w:rFonts w:asciiTheme="minorHAnsi" w:eastAsiaTheme="minorHAnsi" w:hAnsiTheme="minorHAnsi" w:cstheme="minorHAnsi"/>
          <w:color w:val="101517"/>
          <w:sz w:val="20"/>
          <w:szCs w:val="20"/>
          <w:lang w:val="en-NZ" w:eastAsia="en-US"/>
        </w:rPr>
      </w:pPr>
      <w:r w:rsidRPr="00F5532B">
        <w:rPr>
          <w:rFonts w:asciiTheme="minorHAnsi" w:eastAsiaTheme="minorHAnsi" w:hAnsiTheme="minorHAnsi" w:cstheme="minorHAnsi"/>
          <w:color w:val="101517"/>
          <w:sz w:val="20"/>
          <w:szCs w:val="20"/>
          <w:lang w:val="en-NZ" w:eastAsia="en-US"/>
        </w:rPr>
        <w:t xml:space="preserve">The UK estimates are sourced from official government data </w:t>
      </w:r>
      <w:hyperlink r:id="rId12" w:history="1">
        <w:r w:rsidRPr="00F5532B">
          <w:rPr>
            <w:rFonts w:asciiTheme="minorHAnsi" w:eastAsiaTheme="minorHAnsi" w:hAnsiTheme="minorHAnsi" w:cstheme="minorHAnsi"/>
            <w:color w:val="000000" w:themeColor="text1"/>
            <w:sz w:val="20"/>
            <w:szCs w:val="20"/>
            <w:u w:val="single"/>
            <w:lang w:val="en-NZ" w:eastAsia="en-US"/>
          </w:rPr>
          <w:t>https://www.gov.uk/government/publications/greenhouse-gas-reporting-conversion-factors-2019</w:t>
        </w:r>
      </w:hyperlink>
      <w:r w:rsidRPr="00F5532B">
        <w:rPr>
          <w:rFonts w:asciiTheme="minorHAnsi" w:eastAsiaTheme="minorHAnsi" w:hAnsiTheme="minorHAnsi" w:cstheme="minorHAnsi"/>
          <w:color w:val="101517"/>
          <w:sz w:val="20"/>
          <w:szCs w:val="20"/>
          <w:lang w:val="en-NZ" w:eastAsia="en-US"/>
        </w:rPr>
        <w:t>. Atmosfair is a carbon calculator</w:t>
      </w:r>
    </w:p>
    <w:p w14:paraId="015960B2" w14:textId="77777777" w:rsidR="00F5532B" w:rsidRPr="00F5532B" w:rsidRDefault="00F5532B" w:rsidP="00F5532B">
      <w:pPr>
        <w:rPr>
          <w:rFonts w:asciiTheme="minorHAnsi" w:eastAsiaTheme="minorHAnsi" w:hAnsiTheme="minorHAnsi" w:cstheme="minorHAnsi"/>
          <w:color w:val="101517"/>
          <w:sz w:val="28"/>
          <w:szCs w:val="28"/>
          <w:lang w:val="en-NZ" w:eastAsia="en-US"/>
        </w:rPr>
      </w:pPr>
    </w:p>
    <w:p w14:paraId="2E27E3FA" w14:textId="693CB32C" w:rsidR="003E3B85" w:rsidRDefault="00F5532B" w:rsidP="00F5532B">
      <w:pPr>
        <w:rPr>
          <w:rFonts w:eastAsiaTheme="minorEastAsia"/>
          <w:color w:val="201F1E"/>
          <w:sz w:val="28"/>
          <w:szCs w:val="28"/>
        </w:rPr>
      </w:pPr>
      <w:r w:rsidRPr="00F5532B">
        <w:rPr>
          <w:rFonts w:asciiTheme="minorHAnsi" w:eastAsiaTheme="minorHAnsi" w:hAnsiTheme="minorHAnsi" w:cstheme="minorHAnsi"/>
          <w:color w:val="101517"/>
          <w:sz w:val="28"/>
          <w:szCs w:val="28"/>
          <w:lang w:val="en-NZ" w:eastAsia="en-US"/>
        </w:rPr>
        <w:t xml:space="preserve">The estimates for fully electrified rail, based around the Eurostar service, is for the trip between Auckland and Wellington to emit just 4kg per person. Flying on the lowest emission alternative, a turboprop ATR, has emissions over 12 times higher. Or, to put it another way, if we compare with the planes that do actually fly this route, the Airbus A320 neo, a person catching n fully electrified train service would have a 96% reduction in emissions. </w:t>
      </w:r>
    </w:p>
    <w:p w14:paraId="4CD9612D" w14:textId="44BC72AB" w:rsidR="003E3B85" w:rsidRPr="00CD1C5E" w:rsidRDefault="00F369DA">
      <w:pPr>
        <w:spacing w:after="0" w:line="240" w:lineRule="auto"/>
        <w:rPr>
          <w:rFonts w:asciiTheme="minorHAnsi" w:eastAsia="Arial" w:hAnsiTheme="minorHAnsi" w:cstheme="minorHAnsi"/>
          <w:sz w:val="28"/>
          <w:szCs w:val="28"/>
        </w:rPr>
      </w:pPr>
      <w:r>
        <w:rPr>
          <w:rFonts w:eastAsiaTheme="minorEastAsia"/>
          <w:color w:val="201F1E"/>
          <w:sz w:val="28"/>
          <w:szCs w:val="28"/>
        </w:rPr>
        <w:t>As shown, r</w:t>
      </w:r>
      <w:r w:rsidR="003E3B85" w:rsidRPr="0DED823C">
        <w:rPr>
          <w:rFonts w:eastAsiaTheme="minorEastAsia"/>
          <w:color w:val="201F1E"/>
          <w:sz w:val="28"/>
          <w:szCs w:val="28"/>
        </w:rPr>
        <w:t xml:space="preserve">ail transport becomes </w:t>
      </w:r>
      <w:r w:rsidR="003E3B85">
        <w:rPr>
          <w:rFonts w:eastAsiaTheme="minorEastAsia"/>
          <w:color w:val="201F1E"/>
          <w:sz w:val="28"/>
          <w:szCs w:val="28"/>
        </w:rPr>
        <w:t xml:space="preserve">a very low </w:t>
      </w:r>
      <w:r w:rsidR="003E3B85" w:rsidRPr="0DED823C">
        <w:rPr>
          <w:rFonts w:eastAsiaTheme="minorEastAsia"/>
          <w:color w:val="201F1E"/>
          <w:sz w:val="28"/>
          <w:szCs w:val="28"/>
        </w:rPr>
        <w:t xml:space="preserve">emissions </w:t>
      </w:r>
      <w:r w:rsidR="003E3B85">
        <w:rPr>
          <w:rFonts w:eastAsiaTheme="minorEastAsia"/>
          <w:color w:val="201F1E"/>
          <w:sz w:val="28"/>
          <w:szCs w:val="28"/>
        </w:rPr>
        <w:t xml:space="preserve">way to move people and freight </w:t>
      </w:r>
      <w:r w:rsidR="003E3B85" w:rsidRPr="0DED823C">
        <w:rPr>
          <w:rFonts w:eastAsiaTheme="minorEastAsia"/>
          <w:color w:val="201F1E"/>
          <w:sz w:val="28"/>
          <w:szCs w:val="28"/>
        </w:rPr>
        <w:t>when electrified</w:t>
      </w:r>
      <w:r w:rsidR="003E3B85">
        <w:rPr>
          <w:rFonts w:eastAsiaTheme="minorEastAsia"/>
          <w:color w:val="201F1E"/>
          <w:sz w:val="28"/>
          <w:szCs w:val="28"/>
        </w:rPr>
        <w:t>. M</w:t>
      </w:r>
      <w:r w:rsidR="003E3B85" w:rsidRPr="0DED823C">
        <w:rPr>
          <w:rFonts w:eastAsiaTheme="minorEastAsia"/>
          <w:color w:val="201F1E"/>
          <w:sz w:val="28"/>
          <w:szCs w:val="28"/>
        </w:rPr>
        <w:t>odern electric locomotives and passenger rolling stock can recoup energy via regenerative braking technology, recapturing between 10-45% of the original energy used. This recouped energy can be used by other trains or feed back into the national power grid.</w:t>
      </w:r>
    </w:p>
    <w:p w14:paraId="598C2A3F" w14:textId="77777777" w:rsidR="0093176F" w:rsidRPr="00CD1C5E" w:rsidRDefault="0093176F">
      <w:pPr>
        <w:spacing w:after="0" w:line="240" w:lineRule="auto"/>
        <w:rPr>
          <w:rFonts w:asciiTheme="minorHAnsi" w:eastAsia="Arial" w:hAnsiTheme="minorHAnsi" w:cstheme="minorHAnsi"/>
          <w:sz w:val="28"/>
          <w:szCs w:val="28"/>
        </w:rPr>
      </w:pPr>
    </w:p>
    <w:p w14:paraId="713D915E" w14:textId="5AA5DA43" w:rsidR="0093176F" w:rsidRPr="00CD1C5E" w:rsidRDefault="000D120E" w:rsidP="000D120E">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 xml:space="preserve">Further </w:t>
      </w:r>
      <w:r w:rsidR="003E3B85">
        <w:rPr>
          <w:rFonts w:asciiTheme="minorHAnsi" w:eastAsia="Arial" w:hAnsiTheme="minorHAnsi" w:cstheme="minorHAnsi"/>
          <w:color w:val="000000"/>
          <w:sz w:val="28"/>
          <w:szCs w:val="28"/>
        </w:rPr>
        <w:t>e</w:t>
      </w:r>
      <w:r w:rsidR="00B570A3" w:rsidRPr="00CD1C5E">
        <w:rPr>
          <w:rFonts w:asciiTheme="minorHAnsi" w:eastAsia="Arial" w:hAnsiTheme="minorHAnsi" w:cstheme="minorHAnsi"/>
          <w:color w:val="000000"/>
          <w:sz w:val="28"/>
          <w:szCs w:val="28"/>
        </w:rPr>
        <w:t>lectrification of our railway network means inter-regional trains could have an even bigger impact on carbon emissions.</w:t>
      </w:r>
    </w:p>
    <w:p w14:paraId="61FEC539" w14:textId="77777777" w:rsidR="0093176F" w:rsidRPr="00CD1C5E" w:rsidRDefault="0093176F">
      <w:pPr>
        <w:pBdr>
          <w:top w:val="nil"/>
          <w:left w:val="nil"/>
          <w:bottom w:val="nil"/>
          <w:right w:val="nil"/>
          <w:between w:val="nil"/>
        </w:pBdr>
        <w:spacing w:after="0" w:line="240" w:lineRule="auto"/>
        <w:ind w:left="720"/>
        <w:rPr>
          <w:rFonts w:asciiTheme="minorHAnsi" w:eastAsia="Arial" w:hAnsiTheme="minorHAnsi" w:cstheme="minorHAnsi"/>
          <w:sz w:val="28"/>
          <w:szCs w:val="28"/>
        </w:rPr>
      </w:pPr>
    </w:p>
    <w:p w14:paraId="05E10223" w14:textId="226DF3A5" w:rsidR="0093176F" w:rsidRDefault="00B570A3" w:rsidP="000D120E">
      <w:pPr>
        <w:pBdr>
          <w:top w:val="nil"/>
          <w:left w:val="nil"/>
          <w:bottom w:val="nil"/>
          <w:right w:val="nil"/>
          <w:between w:val="nil"/>
        </w:pBdr>
        <w:spacing w:after="0" w:line="240" w:lineRule="auto"/>
        <w:rPr>
          <w:rFonts w:asciiTheme="minorHAnsi" w:eastAsia="Arial" w:hAnsiTheme="minorHAnsi" w:cstheme="minorHAnsi"/>
          <w:sz w:val="28"/>
          <w:szCs w:val="28"/>
        </w:rPr>
      </w:pPr>
      <w:r w:rsidRPr="00CD1C5E">
        <w:rPr>
          <w:rFonts w:asciiTheme="minorHAnsi" w:eastAsia="Arial" w:hAnsiTheme="minorHAnsi" w:cstheme="minorHAnsi"/>
          <w:sz w:val="28"/>
          <w:szCs w:val="28"/>
        </w:rPr>
        <w:t>Decarbonising aviation is a challenging task and will not happen any time soon. But even if sustainable aviation fuels can be produced,</w:t>
      </w:r>
      <w:r w:rsidR="002C6764">
        <w:rPr>
          <w:rFonts w:asciiTheme="minorHAnsi" w:eastAsia="Arial" w:hAnsiTheme="minorHAnsi" w:cstheme="minorHAnsi"/>
          <w:sz w:val="28"/>
          <w:szCs w:val="28"/>
        </w:rPr>
        <w:t xml:space="preserve"> or electric planes come into service for some short hops,</w:t>
      </w:r>
      <w:r w:rsidRPr="00CD1C5E">
        <w:rPr>
          <w:rFonts w:asciiTheme="minorHAnsi" w:eastAsia="Arial" w:hAnsiTheme="minorHAnsi" w:cstheme="minorHAnsi"/>
          <w:sz w:val="28"/>
          <w:szCs w:val="28"/>
        </w:rPr>
        <w:t xml:space="preserve"> they will involve a significant and ongoing use of valuable renewable energy. While there are clearly large capital investments needed to revive passenger rail, the on-going energy requirements to run them are extremely low.</w:t>
      </w:r>
    </w:p>
    <w:p w14:paraId="6F28CD11" w14:textId="0B4FF400" w:rsidR="005D3122" w:rsidRDefault="005D3122" w:rsidP="000D120E">
      <w:pPr>
        <w:pBdr>
          <w:top w:val="nil"/>
          <w:left w:val="nil"/>
          <w:bottom w:val="nil"/>
          <w:right w:val="nil"/>
          <w:between w:val="nil"/>
        </w:pBdr>
        <w:spacing w:after="0" w:line="240" w:lineRule="auto"/>
        <w:rPr>
          <w:rFonts w:asciiTheme="minorHAnsi" w:eastAsia="Arial" w:hAnsiTheme="minorHAnsi" w:cstheme="minorHAnsi"/>
          <w:sz w:val="28"/>
          <w:szCs w:val="28"/>
        </w:rPr>
      </w:pPr>
    </w:p>
    <w:p w14:paraId="155049FE" w14:textId="11C52791" w:rsidR="005D3122" w:rsidRPr="00CD1C5E" w:rsidRDefault="002B0359" w:rsidP="000D120E">
      <w:pPr>
        <w:pBdr>
          <w:top w:val="nil"/>
          <w:left w:val="nil"/>
          <w:bottom w:val="nil"/>
          <w:right w:val="nil"/>
          <w:between w:val="nil"/>
        </w:pBdr>
        <w:spacing w:after="0" w:line="240" w:lineRule="auto"/>
        <w:rPr>
          <w:rFonts w:asciiTheme="minorHAnsi" w:eastAsia="Arial" w:hAnsiTheme="minorHAnsi" w:cstheme="minorHAnsi"/>
          <w:sz w:val="28"/>
          <w:szCs w:val="28"/>
        </w:rPr>
      </w:pPr>
      <w:r>
        <w:rPr>
          <w:rFonts w:asciiTheme="minorHAnsi" w:eastAsia="Arial" w:hAnsiTheme="minorHAnsi" w:cstheme="minorHAnsi"/>
          <w:sz w:val="28"/>
          <w:szCs w:val="28"/>
        </w:rPr>
        <w:lastRenderedPageBreak/>
        <w:t>Kāpiti</w:t>
      </w:r>
      <w:r w:rsidR="005D3122">
        <w:rPr>
          <w:rFonts w:asciiTheme="minorHAnsi" w:eastAsia="Arial" w:hAnsiTheme="minorHAnsi" w:cstheme="minorHAnsi"/>
          <w:sz w:val="28"/>
          <w:szCs w:val="28"/>
        </w:rPr>
        <w:t xml:space="preserve"> promotes green nature</w:t>
      </w:r>
      <w:r w:rsidR="00BD5EED">
        <w:rPr>
          <w:rFonts w:asciiTheme="minorHAnsi" w:eastAsia="Arial" w:hAnsiTheme="minorHAnsi" w:cstheme="minorHAnsi"/>
          <w:sz w:val="28"/>
          <w:szCs w:val="28"/>
        </w:rPr>
        <w:t>-</w:t>
      </w:r>
      <w:r w:rsidR="005D3122">
        <w:rPr>
          <w:rFonts w:asciiTheme="minorHAnsi" w:eastAsia="Arial" w:hAnsiTheme="minorHAnsi" w:cstheme="minorHAnsi"/>
          <w:sz w:val="28"/>
          <w:szCs w:val="28"/>
        </w:rPr>
        <w:t xml:space="preserve">based tourism. It is not a major destination for international tourists. Instead, many visitors come from the north including Hamilton and Auckland. A night train would be ideal to support such tourism. An Auckland based visitor would set off, perhaps bringing their bike, in the evening and arrive for breakfast </w:t>
      </w:r>
      <w:r w:rsidR="00BD5EED">
        <w:rPr>
          <w:rFonts w:asciiTheme="minorHAnsi" w:eastAsia="Arial" w:hAnsiTheme="minorHAnsi" w:cstheme="minorHAnsi"/>
          <w:sz w:val="28"/>
          <w:szCs w:val="28"/>
        </w:rPr>
        <w:t>i</w:t>
      </w:r>
      <w:r w:rsidR="005D3122">
        <w:rPr>
          <w:rFonts w:asciiTheme="minorHAnsi" w:eastAsia="Arial" w:hAnsiTheme="minorHAnsi" w:cstheme="minorHAnsi"/>
          <w:sz w:val="28"/>
          <w:szCs w:val="28"/>
        </w:rPr>
        <w:t xml:space="preserve">n </w:t>
      </w:r>
      <w:r>
        <w:rPr>
          <w:rFonts w:asciiTheme="minorHAnsi" w:eastAsia="Arial" w:hAnsiTheme="minorHAnsi" w:cstheme="minorHAnsi"/>
          <w:sz w:val="28"/>
          <w:szCs w:val="28"/>
        </w:rPr>
        <w:t>Kāpiti</w:t>
      </w:r>
      <w:r w:rsidR="00BD5EED">
        <w:rPr>
          <w:rFonts w:asciiTheme="minorHAnsi" w:eastAsia="Arial" w:hAnsiTheme="minorHAnsi" w:cstheme="minorHAnsi"/>
          <w:sz w:val="28"/>
          <w:szCs w:val="28"/>
        </w:rPr>
        <w:t>,</w:t>
      </w:r>
      <w:r w:rsidR="005D3122">
        <w:rPr>
          <w:rFonts w:asciiTheme="minorHAnsi" w:eastAsia="Arial" w:hAnsiTheme="minorHAnsi" w:cstheme="minorHAnsi"/>
          <w:sz w:val="28"/>
          <w:szCs w:val="28"/>
        </w:rPr>
        <w:t xml:space="preserve"> ready for a day of adventure</w:t>
      </w:r>
      <w:r w:rsidR="00BD5EED">
        <w:rPr>
          <w:rFonts w:asciiTheme="minorHAnsi" w:eastAsia="Arial" w:hAnsiTheme="minorHAnsi" w:cstheme="minorHAnsi"/>
          <w:sz w:val="28"/>
          <w:szCs w:val="28"/>
        </w:rPr>
        <w:t xml:space="preserve"> on our essentially flat cycleways</w:t>
      </w:r>
      <w:r w:rsidR="005D3122">
        <w:rPr>
          <w:rFonts w:asciiTheme="minorHAnsi" w:eastAsia="Arial" w:hAnsiTheme="minorHAnsi" w:cstheme="minorHAnsi"/>
          <w:sz w:val="28"/>
          <w:szCs w:val="28"/>
        </w:rPr>
        <w:t>.</w:t>
      </w:r>
    </w:p>
    <w:p w14:paraId="241BB7CE" w14:textId="77777777" w:rsidR="0093176F" w:rsidRPr="00CD1C5E" w:rsidRDefault="0093176F">
      <w:pPr>
        <w:pBdr>
          <w:top w:val="nil"/>
          <w:left w:val="nil"/>
          <w:bottom w:val="nil"/>
          <w:right w:val="nil"/>
          <w:between w:val="nil"/>
        </w:pBdr>
        <w:spacing w:after="0" w:line="240" w:lineRule="auto"/>
        <w:rPr>
          <w:rFonts w:asciiTheme="minorHAnsi" w:eastAsia="Arial" w:hAnsiTheme="minorHAnsi" w:cstheme="minorHAnsi"/>
          <w:sz w:val="28"/>
          <w:szCs w:val="28"/>
        </w:rPr>
      </w:pPr>
    </w:p>
    <w:p w14:paraId="59610862" w14:textId="77777777" w:rsidR="0093176F" w:rsidRPr="00CD1C5E" w:rsidRDefault="00B570A3">
      <w:pPr>
        <w:spacing w:after="0" w:line="240" w:lineRule="auto"/>
        <w:rPr>
          <w:rFonts w:asciiTheme="minorHAnsi" w:eastAsia="Arial" w:hAnsiTheme="minorHAnsi" w:cstheme="minorHAnsi"/>
          <w:b/>
          <w:color w:val="008080"/>
          <w:sz w:val="28"/>
          <w:szCs w:val="28"/>
        </w:rPr>
      </w:pPr>
      <w:r w:rsidRPr="00CD1C5E">
        <w:rPr>
          <w:rFonts w:asciiTheme="minorHAnsi" w:eastAsia="Arial" w:hAnsiTheme="minorHAnsi" w:cstheme="minorHAnsi"/>
          <w:b/>
          <w:color w:val="008080"/>
          <w:sz w:val="28"/>
          <w:szCs w:val="28"/>
        </w:rPr>
        <w:t>TOR #6</w:t>
      </w:r>
    </w:p>
    <w:p w14:paraId="7A8B7988" w14:textId="77777777" w:rsidR="0093176F" w:rsidRPr="00CD1C5E" w:rsidRDefault="00B570A3">
      <w:pPr>
        <w:spacing w:after="0" w:line="240" w:lineRule="auto"/>
        <w:rPr>
          <w:rFonts w:asciiTheme="minorHAnsi" w:eastAsia="Arial" w:hAnsiTheme="minorHAnsi" w:cstheme="minorHAnsi"/>
          <w:b/>
          <w:sz w:val="28"/>
          <w:szCs w:val="28"/>
        </w:rPr>
      </w:pPr>
      <w:r w:rsidRPr="00CD1C5E">
        <w:rPr>
          <w:rFonts w:asciiTheme="minorHAnsi" w:eastAsia="Arial" w:hAnsiTheme="minorHAnsi" w:cstheme="minorHAnsi"/>
          <w:b/>
          <w:sz w:val="28"/>
          <w:szCs w:val="28"/>
        </w:rPr>
        <w:t>Investigating potential rail expansions and investments in specific areas, such as Tauranga (</w:t>
      </w:r>
      <w:hyperlink r:id="rId13">
        <w:r w:rsidRPr="00CD1C5E">
          <w:rPr>
            <w:rFonts w:asciiTheme="minorHAnsi" w:eastAsia="Arial" w:hAnsiTheme="minorHAnsi" w:cstheme="minorHAnsi"/>
            <w:b/>
            <w:color w:val="0563C1"/>
            <w:sz w:val="28"/>
            <w:szCs w:val="28"/>
            <w:u w:val="single"/>
          </w:rPr>
          <w:t>following a recent report on the re-introduction of passenger rail</w:t>
        </w:r>
      </w:hyperlink>
      <w:r w:rsidRPr="00CD1C5E">
        <w:rPr>
          <w:rFonts w:asciiTheme="minorHAnsi" w:eastAsia="Arial" w:hAnsiTheme="minorHAnsi" w:cstheme="minorHAnsi"/>
          <w:b/>
          <w:sz w:val="28"/>
          <w:szCs w:val="28"/>
        </w:rPr>
        <w:t>) and the Lower North Island (</w:t>
      </w:r>
      <w:hyperlink r:id="rId14">
        <w:r w:rsidRPr="00CD1C5E">
          <w:rPr>
            <w:rFonts w:asciiTheme="minorHAnsi" w:eastAsia="Arial" w:hAnsiTheme="minorHAnsi" w:cstheme="minorHAnsi"/>
            <w:b/>
            <w:color w:val="0563C1"/>
            <w:sz w:val="28"/>
            <w:szCs w:val="28"/>
            <w:u w:val="single"/>
          </w:rPr>
          <w:t>following a business case funded at Budget 2021</w:t>
        </w:r>
      </w:hyperlink>
      <w:r w:rsidRPr="00CD1C5E">
        <w:rPr>
          <w:rFonts w:asciiTheme="minorHAnsi" w:eastAsia="Arial" w:hAnsiTheme="minorHAnsi" w:cstheme="minorHAnsi"/>
          <w:b/>
          <w:sz w:val="28"/>
          <w:szCs w:val="28"/>
        </w:rPr>
        <w:t>).</w:t>
      </w:r>
    </w:p>
    <w:p w14:paraId="53C23FC1" w14:textId="77777777" w:rsidR="0093176F" w:rsidRPr="00CD1C5E" w:rsidRDefault="0093176F">
      <w:pPr>
        <w:spacing w:after="0" w:line="240" w:lineRule="auto"/>
        <w:rPr>
          <w:rFonts w:asciiTheme="minorHAnsi" w:eastAsia="Arial" w:hAnsiTheme="minorHAnsi" w:cstheme="minorHAnsi"/>
          <w:sz w:val="28"/>
          <w:szCs w:val="28"/>
        </w:rPr>
      </w:pPr>
    </w:p>
    <w:p w14:paraId="5E14B7F0" w14:textId="2A089A96" w:rsidR="0093176F" w:rsidRPr="00CD1C5E" w:rsidRDefault="00B570A3" w:rsidP="00F5532B">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Tauranga is part of the ‘Golden Triangle’, an area of considerable demographic and economic growth including Auckland and had a rail service as </w:t>
      </w:r>
      <w:r w:rsidRPr="00CD1C5E">
        <w:rPr>
          <w:rFonts w:asciiTheme="minorHAnsi" w:eastAsia="Arial" w:hAnsiTheme="minorHAnsi" w:cstheme="minorHAnsi"/>
          <w:sz w:val="28"/>
          <w:szCs w:val="28"/>
        </w:rPr>
        <w:t>recently</w:t>
      </w:r>
      <w:r w:rsidRPr="00CD1C5E">
        <w:rPr>
          <w:rFonts w:asciiTheme="minorHAnsi" w:eastAsia="Arial" w:hAnsiTheme="minorHAnsi" w:cstheme="minorHAnsi"/>
          <w:color w:val="000000"/>
          <w:sz w:val="28"/>
          <w:szCs w:val="28"/>
        </w:rPr>
        <w:t xml:space="preserve"> as 2001. The city has experienced remarkable population growth since that time and now boasts a population of nearly 160,000 people. Much of this growth has occurred in dormitory suburbs built alongside rail infrastructure, such as Ōmokoroa and Papamoa. A rail service between Auckland and Tauranga would also connect Tauranga with Hamilton and increase the frequency of services between Hamilton and Auckland. </w:t>
      </w:r>
      <w:r w:rsidR="00B45AFD">
        <w:rPr>
          <w:rFonts w:asciiTheme="minorHAnsi" w:eastAsia="Arial" w:hAnsiTheme="minorHAnsi" w:cstheme="minorHAnsi"/>
          <w:color w:val="000000"/>
          <w:sz w:val="28"/>
          <w:szCs w:val="28"/>
        </w:rPr>
        <w:t>While a</w:t>
      </w:r>
      <w:r w:rsidRPr="00CD1C5E">
        <w:rPr>
          <w:rFonts w:asciiTheme="minorHAnsi" w:eastAsia="Arial" w:hAnsiTheme="minorHAnsi" w:cstheme="minorHAnsi"/>
          <w:color w:val="000000"/>
          <w:sz w:val="28"/>
          <w:szCs w:val="28"/>
        </w:rPr>
        <w:t xml:space="preserve"> Tauranga rail service requires considerable investment in rolling stock, and track and station infrastructure</w:t>
      </w:r>
      <w:r w:rsidR="00B45AFD">
        <w:rPr>
          <w:rFonts w:asciiTheme="minorHAnsi" w:eastAsia="Arial" w:hAnsiTheme="minorHAnsi" w:cstheme="minorHAnsi"/>
          <w:color w:val="000000"/>
          <w:sz w:val="28"/>
          <w:szCs w:val="28"/>
        </w:rPr>
        <w:t>, this is a worthwhile long term investment.</w:t>
      </w:r>
    </w:p>
    <w:p w14:paraId="5BE15072" w14:textId="77777777" w:rsidR="0093176F" w:rsidRPr="00CD1C5E" w:rsidRDefault="0093176F">
      <w:pPr>
        <w:spacing w:after="0" w:line="240" w:lineRule="auto"/>
        <w:rPr>
          <w:rFonts w:asciiTheme="minorHAnsi" w:eastAsia="Arial" w:hAnsiTheme="minorHAnsi" w:cstheme="minorHAnsi"/>
          <w:sz w:val="28"/>
          <w:szCs w:val="28"/>
        </w:rPr>
      </w:pPr>
    </w:p>
    <w:p w14:paraId="6DD81295" w14:textId="2E8D04B2" w:rsidR="0093176F" w:rsidRPr="00CD1C5E" w:rsidRDefault="00B570A3" w:rsidP="00F5532B">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The Lower North Island has rail lines connecting Wellington with some of New Zealand’s largest </w:t>
      </w:r>
      <w:r w:rsidRPr="00CD1C5E">
        <w:rPr>
          <w:rFonts w:asciiTheme="minorHAnsi" w:eastAsia="Arial" w:hAnsiTheme="minorHAnsi" w:cstheme="minorHAnsi"/>
          <w:sz w:val="28"/>
          <w:szCs w:val="28"/>
        </w:rPr>
        <w:t>towns</w:t>
      </w:r>
      <w:r w:rsidRPr="00CD1C5E">
        <w:rPr>
          <w:rFonts w:asciiTheme="minorHAnsi" w:eastAsia="Arial" w:hAnsiTheme="minorHAnsi" w:cstheme="minorHAnsi"/>
          <w:color w:val="000000"/>
          <w:sz w:val="28"/>
          <w:szCs w:val="28"/>
        </w:rPr>
        <w:t xml:space="preserve"> and cities including: Gisborne, Napier, Hastings, New Plymouth, Whanganui, Palmerston North, Masterton, Feilding, Hawera, and Levin. </w:t>
      </w:r>
    </w:p>
    <w:p w14:paraId="154DD0EC" w14:textId="77777777" w:rsidR="0093176F" w:rsidRPr="00CD1C5E" w:rsidRDefault="0093176F">
      <w:pPr>
        <w:pBdr>
          <w:top w:val="nil"/>
          <w:left w:val="nil"/>
          <w:bottom w:val="nil"/>
          <w:right w:val="nil"/>
          <w:between w:val="nil"/>
        </w:pBdr>
        <w:spacing w:after="0"/>
        <w:ind w:left="720"/>
        <w:rPr>
          <w:rFonts w:asciiTheme="minorHAnsi" w:eastAsia="Arial" w:hAnsiTheme="minorHAnsi" w:cstheme="minorHAnsi"/>
          <w:color w:val="000000"/>
          <w:sz w:val="28"/>
          <w:szCs w:val="28"/>
        </w:rPr>
      </w:pPr>
    </w:p>
    <w:p w14:paraId="59014D50" w14:textId="74885E0D" w:rsidR="0093176F" w:rsidRPr="00CD1C5E" w:rsidRDefault="00F5532B" w:rsidP="00F5532B">
      <w:pPr>
        <w:pBdr>
          <w:top w:val="nil"/>
          <w:left w:val="nil"/>
          <w:bottom w:val="nil"/>
          <w:right w:val="nil"/>
          <w:between w:val="nil"/>
        </w:pBdr>
        <w:spacing w:after="0" w:line="240" w:lineRule="auto"/>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We also need fast,</w:t>
      </w:r>
      <w:r w:rsidR="00B570A3" w:rsidRPr="00CD1C5E">
        <w:rPr>
          <w:rFonts w:asciiTheme="minorHAnsi" w:eastAsia="Arial" w:hAnsiTheme="minorHAnsi" w:cstheme="minorHAnsi"/>
          <w:color w:val="000000"/>
          <w:sz w:val="28"/>
          <w:szCs w:val="28"/>
        </w:rPr>
        <w:t xml:space="preserve"> frequent and affordable Auckland – Wellington and Picton - Christchurch services</w:t>
      </w:r>
    </w:p>
    <w:p w14:paraId="21FFDCCB" w14:textId="56D665FE" w:rsidR="0093176F" w:rsidRDefault="00B570A3">
      <w:pPr>
        <w:numPr>
          <w:ilvl w:val="1"/>
          <w:numId w:val="4"/>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 xml:space="preserve">Night </w:t>
      </w:r>
      <w:r w:rsidR="00BD5EED">
        <w:rPr>
          <w:rFonts w:asciiTheme="minorHAnsi" w:eastAsia="Arial" w:hAnsiTheme="minorHAnsi" w:cstheme="minorHAnsi"/>
          <w:color w:val="000000"/>
          <w:sz w:val="28"/>
          <w:szCs w:val="28"/>
        </w:rPr>
        <w:t xml:space="preserve">express </w:t>
      </w:r>
      <w:r w:rsidRPr="00CD1C5E">
        <w:rPr>
          <w:rFonts w:asciiTheme="minorHAnsi" w:eastAsia="Arial" w:hAnsiTheme="minorHAnsi" w:cstheme="minorHAnsi"/>
          <w:color w:val="000000"/>
          <w:sz w:val="28"/>
          <w:szCs w:val="28"/>
        </w:rPr>
        <w:t>trains in both islands</w:t>
      </w:r>
    </w:p>
    <w:p w14:paraId="63A29B1E" w14:textId="22063A58" w:rsidR="00BD5EED" w:rsidRPr="00CD1C5E" w:rsidRDefault="00BD5EED">
      <w:pPr>
        <w:numPr>
          <w:ilvl w:val="1"/>
          <w:numId w:val="4"/>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Daily services stopping at smaller communities</w:t>
      </w:r>
    </w:p>
    <w:p w14:paraId="6FC60C58" w14:textId="77777777" w:rsidR="0093176F" w:rsidRPr="00CD1C5E" w:rsidRDefault="00B570A3">
      <w:pPr>
        <w:numPr>
          <w:ilvl w:val="1"/>
          <w:numId w:val="4"/>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Canterbury and Dunedin regional commuter rail services</w:t>
      </w:r>
    </w:p>
    <w:p w14:paraId="1BD47971" w14:textId="77777777" w:rsidR="0093176F" w:rsidRPr="00CD1C5E" w:rsidRDefault="00B570A3">
      <w:pPr>
        <w:numPr>
          <w:ilvl w:val="1"/>
          <w:numId w:val="4"/>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A Bay of Islands to Rotorua service connecting major tourist centres</w:t>
      </w:r>
    </w:p>
    <w:p w14:paraId="4143A610" w14:textId="77777777" w:rsidR="0093176F" w:rsidRPr="00CD1C5E" w:rsidRDefault="00B570A3">
      <w:pPr>
        <w:numPr>
          <w:ilvl w:val="1"/>
          <w:numId w:val="4"/>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Other new regional services</w:t>
      </w:r>
    </w:p>
    <w:p w14:paraId="5B468EA0" w14:textId="77777777" w:rsidR="0093176F" w:rsidRPr="00CD1C5E" w:rsidRDefault="00B570A3">
      <w:pPr>
        <w:numPr>
          <w:ilvl w:val="1"/>
          <w:numId w:val="4"/>
        </w:numPr>
        <w:pBdr>
          <w:top w:val="nil"/>
          <w:left w:val="nil"/>
          <w:bottom w:val="nil"/>
          <w:right w:val="nil"/>
          <w:between w:val="nil"/>
        </w:pBdr>
        <w:spacing w:after="0" w:line="240" w:lineRule="auto"/>
        <w:rPr>
          <w:rFonts w:asciiTheme="minorHAnsi" w:eastAsia="Arial" w:hAnsiTheme="minorHAnsi" w:cstheme="minorHAnsi"/>
          <w:color w:val="000000"/>
          <w:sz w:val="28"/>
          <w:szCs w:val="28"/>
        </w:rPr>
      </w:pPr>
      <w:r w:rsidRPr="00CD1C5E">
        <w:rPr>
          <w:rFonts w:asciiTheme="minorHAnsi" w:eastAsia="Arial" w:hAnsiTheme="minorHAnsi" w:cstheme="minorHAnsi"/>
          <w:color w:val="000000"/>
          <w:sz w:val="28"/>
          <w:szCs w:val="28"/>
        </w:rPr>
        <w:t>Building of new tracks to connect unserved areas</w:t>
      </w:r>
    </w:p>
    <w:p w14:paraId="3CDA6FA9" w14:textId="77777777" w:rsidR="0093176F" w:rsidRPr="00CD1C5E" w:rsidRDefault="0093176F">
      <w:pPr>
        <w:spacing w:after="0" w:line="240" w:lineRule="auto"/>
        <w:rPr>
          <w:rFonts w:asciiTheme="minorHAnsi" w:eastAsia="Arial" w:hAnsiTheme="minorHAnsi" w:cstheme="minorHAnsi"/>
          <w:sz w:val="28"/>
          <w:szCs w:val="28"/>
        </w:rPr>
      </w:pPr>
    </w:p>
    <w:p w14:paraId="549F4F90" w14:textId="77777777" w:rsidR="0093176F" w:rsidRPr="00CD1C5E" w:rsidRDefault="0093176F">
      <w:pPr>
        <w:spacing w:after="0" w:line="240" w:lineRule="auto"/>
        <w:rPr>
          <w:rFonts w:asciiTheme="minorHAnsi" w:eastAsia="Arial" w:hAnsiTheme="minorHAnsi" w:cstheme="minorHAnsi"/>
          <w:sz w:val="28"/>
          <w:szCs w:val="28"/>
        </w:rPr>
      </w:pPr>
    </w:p>
    <w:p w14:paraId="7EBC1D1A" w14:textId="77777777" w:rsidR="0093176F" w:rsidRPr="00CD1C5E" w:rsidRDefault="0093176F">
      <w:pPr>
        <w:spacing w:after="0" w:line="240" w:lineRule="auto"/>
        <w:rPr>
          <w:rFonts w:asciiTheme="minorHAnsi" w:eastAsia="Arial" w:hAnsiTheme="minorHAnsi" w:cstheme="minorHAnsi"/>
          <w:sz w:val="28"/>
          <w:szCs w:val="28"/>
        </w:rPr>
      </w:pPr>
    </w:p>
    <w:sectPr w:rsidR="0093176F" w:rsidRPr="00CD1C5E">
      <w:footerReference w:type="default" r:id="rId15"/>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CF53" w14:textId="77777777" w:rsidR="00A3756C" w:rsidRDefault="00A3756C">
      <w:pPr>
        <w:spacing w:after="0" w:line="240" w:lineRule="auto"/>
      </w:pPr>
      <w:r>
        <w:separator/>
      </w:r>
    </w:p>
  </w:endnote>
  <w:endnote w:type="continuationSeparator" w:id="0">
    <w:p w14:paraId="226D9C2D" w14:textId="77777777" w:rsidR="00A3756C" w:rsidRDefault="00A3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5072" w14:textId="77777777" w:rsidR="0093176F" w:rsidRDefault="00B570A3">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F79F4">
      <w:rPr>
        <w:rFonts w:ascii="Arial" w:eastAsia="Arial" w:hAnsi="Arial" w:cs="Arial"/>
        <w:noProof/>
        <w:color w:val="000000"/>
      </w:rPr>
      <w:t>1</w:t>
    </w:r>
    <w:r>
      <w:rPr>
        <w:rFonts w:ascii="Arial" w:eastAsia="Arial" w:hAnsi="Arial" w:cs="Arial"/>
        <w:color w:val="000000"/>
      </w:rPr>
      <w:fldChar w:fldCharType="end"/>
    </w:r>
  </w:p>
  <w:p w14:paraId="223B1F40" w14:textId="77777777" w:rsidR="0093176F" w:rsidRDefault="0093176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D659" w14:textId="77777777" w:rsidR="00A3756C" w:rsidRDefault="00A3756C">
      <w:pPr>
        <w:spacing w:after="0" w:line="240" w:lineRule="auto"/>
      </w:pPr>
      <w:r>
        <w:separator/>
      </w:r>
    </w:p>
  </w:footnote>
  <w:footnote w:type="continuationSeparator" w:id="0">
    <w:p w14:paraId="398F54AE" w14:textId="77777777" w:rsidR="00A3756C" w:rsidRDefault="00A37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20"/>
    <w:multiLevelType w:val="multilevel"/>
    <w:tmpl w:val="07D6E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8260A8"/>
    <w:multiLevelType w:val="multilevel"/>
    <w:tmpl w:val="D1A41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30641"/>
    <w:multiLevelType w:val="multilevel"/>
    <w:tmpl w:val="48B2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93101C"/>
    <w:multiLevelType w:val="multilevel"/>
    <w:tmpl w:val="59129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B95BA0"/>
    <w:multiLevelType w:val="multilevel"/>
    <w:tmpl w:val="CABE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8D099B"/>
    <w:multiLevelType w:val="multilevel"/>
    <w:tmpl w:val="53A0B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8929095">
    <w:abstractNumId w:val="4"/>
  </w:num>
  <w:num w:numId="2" w16cid:durableId="388380975">
    <w:abstractNumId w:val="3"/>
  </w:num>
  <w:num w:numId="3" w16cid:durableId="97677640">
    <w:abstractNumId w:val="0"/>
  </w:num>
  <w:num w:numId="4" w16cid:durableId="1251618187">
    <w:abstractNumId w:val="5"/>
  </w:num>
  <w:num w:numId="5" w16cid:durableId="1673528478">
    <w:abstractNumId w:val="2"/>
  </w:num>
  <w:num w:numId="6" w16cid:durableId="155152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6F"/>
    <w:rsid w:val="00066335"/>
    <w:rsid w:val="000A37AD"/>
    <w:rsid w:val="000D120E"/>
    <w:rsid w:val="000F1AF4"/>
    <w:rsid w:val="00200AEA"/>
    <w:rsid w:val="00213D1B"/>
    <w:rsid w:val="0026216D"/>
    <w:rsid w:val="002B0359"/>
    <w:rsid w:val="002C6764"/>
    <w:rsid w:val="002F79F4"/>
    <w:rsid w:val="00353486"/>
    <w:rsid w:val="003E3B85"/>
    <w:rsid w:val="00432608"/>
    <w:rsid w:val="005A5A86"/>
    <w:rsid w:val="005D3122"/>
    <w:rsid w:val="005F7533"/>
    <w:rsid w:val="00776C62"/>
    <w:rsid w:val="00781377"/>
    <w:rsid w:val="007A30A3"/>
    <w:rsid w:val="00800608"/>
    <w:rsid w:val="008065E9"/>
    <w:rsid w:val="008E3ACF"/>
    <w:rsid w:val="0093176F"/>
    <w:rsid w:val="009703F3"/>
    <w:rsid w:val="00A3756C"/>
    <w:rsid w:val="00AA2B5F"/>
    <w:rsid w:val="00AC3669"/>
    <w:rsid w:val="00B45AFD"/>
    <w:rsid w:val="00B570A3"/>
    <w:rsid w:val="00BD3E07"/>
    <w:rsid w:val="00BD5EED"/>
    <w:rsid w:val="00BE68E3"/>
    <w:rsid w:val="00BF2F54"/>
    <w:rsid w:val="00CD0515"/>
    <w:rsid w:val="00CD1C5E"/>
    <w:rsid w:val="00D15F8B"/>
    <w:rsid w:val="00DA2F02"/>
    <w:rsid w:val="00EB4CFC"/>
    <w:rsid w:val="00EF52F4"/>
    <w:rsid w:val="00F02035"/>
    <w:rsid w:val="00F369DA"/>
    <w:rsid w:val="00F5532B"/>
    <w:rsid w:val="00FF15E8"/>
    <w:rsid w:val="00FF540B"/>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B4BC"/>
  <w15:docId w15:val="{31A97673-BFFA-40FE-B809-52AFD1ED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HK" w:eastAsia="en-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F6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94E"/>
  </w:style>
  <w:style w:type="paragraph" w:styleId="Footer">
    <w:name w:val="footer"/>
    <w:basedOn w:val="Normal"/>
    <w:link w:val="FooterChar"/>
    <w:uiPriority w:val="99"/>
    <w:unhideWhenUsed/>
    <w:rsid w:val="005F6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94E"/>
  </w:style>
  <w:style w:type="character" w:styleId="Hyperlink">
    <w:name w:val="Hyperlink"/>
    <w:basedOn w:val="DefaultParagraphFont"/>
    <w:uiPriority w:val="99"/>
    <w:unhideWhenUsed/>
    <w:rsid w:val="0086534E"/>
    <w:rPr>
      <w:color w:val="0563C1" w:themeColor="hyperlink"/>
      <w:u w:val="single"/>
    </w:rPr>
  </w:style>
  <w:style w:type="character" w:styleId="UnresolvedMention">
    <w:name w:val="Unresolved Mention"/>
    <w:basedOn w:val="DefaultParagraphFont"/>
    <w:uiPriority w:val="99"/>
    <w:semiHidden/>
    <w:unhideWhenUsed/>
    <w:rsid w:val="0086534E"/>
    <w:rPr>
      <w:color w:val="605E5C"/>
      <w:shd w:val="clear" w:color="auto" w:fill="E1DFDD"/>
    </w:rPr>
  </w:style>
  <w:style w:type="paragraph" w:styleId="ListParagraph">
    <w:name w:val="List Paragraph"/>
    <w:basedOn w:val="Normal"/>
    <w:uiPriority w:val="34"/>
    <w:qFormat/>
    <w:rsid w:val="00AC3EDF"/>
    <w:pPr>
      <w:ind w:left="720"/>
      <w:contextualSpacing/>
    </w:pPr>
  </w:style>
  <w:style w:type="character" w:styleId="FollowedHyperlink">
    <w:name w:val="FollowedHyperlink"/>
    <w:basedOn w:val="DefaultParagraphFont"/>
    <w:uiPriority w:val="99"/>
    <w:semiHidden/>
    <w:unhideWhenUsed/>
    <w:rsid w:val="0010746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F79F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4CFC"/>
    <w:rPr>
      <w:sz w:val="16"/>
      <w:szCs w:val="16"/>
    </w:rPr>
  </w:style>
  <w:style w:type="paragraph" w:styleId="CommentText">
    <w:name w:val="annotation text"/>
    <w:basedOn w:val="Normal"/>
    <w:link w:val="CommentTextChar"/>
    <w:uiPriority w:val="99"/>
    <w:semiHidden/>
    <w:unhideWhenUsed/>
    <w:rsid w:val="00EB4CFC"/>
    <w:pPr>
      <w:spacing w:line="240" w:lineRule="auto"/>
    </w:pPr>
    <w:rPr>
      <w:sz w:val="20"/>
      <w:szCs w:val="20"/>
    </w:rPr>
  </w:style>
  <w:style w:type="character" w:customStyle="1" w:styleId="CommentTextChar">
    <w:name w:val="Comment Text Char"/>
    <w:basedOn w:val="DefaultParagraphFont"/>
    <w:link w:val="CommentText"/>
    <w:uiPriority w:val="99"/>
    <w:semiHidden/>
    <w:rsid w:val="00EB4CFC"/>
    <w:rPr>
      <w:sz w:val="20"/>
      <w:szCs w:val="20"/>
    </w:rPr>
  </w:style>
  <w:style w:type="paragraph" w:styleId="CommentSubject">
    <w:name w:val="annotation subject"/>
    <w:basedOn w:val="CommentText"/>
    <w:next w:val="CommentText"/>
    <w:link w:val="CommentSubjectChar"/>
    <w:uiPriority w:val="99"/>
    <w:semiHidden/>
    <w:unhideWhenUsed/>
    <w:rsid w:val="00EB4CFC"/>
    <w:rPr>
      <w:b/>
      <w:bCs/>
    </w:rPr>
  </w:style>
  <w:style w:type="character" w:customStyle="1" w:styleId="CommentSubjectChar">
    <w:name w:val="Comment Subject Char"/>
    <w:basedOn w:val="CommentTextChar"/>
    <w:link w:val="CommentSubject"/>
    <w:uiPriority w:val="99"/>
    <w:semiHidden/>
    <w:rsid w:val="00EB4CFC"/>
    <w:rPr>
      <w:b/>
      <w:bCs/>
      <w:sz w:val="20"/>
      <w:szCs w:val="20"/>
    </w:rPr>
  </w:style>
  <w:style w:type="paragraph" w:styleId="Revision">
    <w:name w:val="Revision"/>
    <w:hidden/>
    <w:uiPriority w:val="99"/>
    <w:semiHidden/>
    <w:rsid w:val="00970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9756">
      <w:bodyDiv w:val="1"/>
      <w:marLeft w:val="0"/>
      <w:marRight w:val="0"/>
      <w:marTop w:val="0"/>
      <w:marBottom w:val="0"/>
      <w:divBdr>
        <w:top w:val="none" w:sz="0" w:space="0" w:color="auto"/>
        <w:left w:val="none" w:sz="0" w:space="0" w:color="auto"/>
        <w:bottom w:val="none" w:sz="0" w:space="0" w:color="auto"/>
        <w:right w:val="none" w:sz="0" w:space="0" w:color="auto"/>
      </w:divBdr>
    </w:div>
    <w:div w:id="131270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pital_Connection" TargetMode="External"/><Relationship Id="rId13" Type="http://schemas.openxmlformats.org/officeDocument/2006/relationships/hyperlink" Target="https://tarakin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reenhouse-gas-reporting-conversion-factors-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ansport.govt.nz/assets/Uploads/Report/The-New-Zealand-Rail-Plan.pdf" TargetMode="External"/><Relationship Id="rId4" Type="http://schemas.openxmlformats.org/officeDocument/2006/relationships/settings" Target="settings.xml"/><Relationship Id="rId9" Type="http://schemas.openxmlformats.org/officeDocument/2006/relationships/hyperlink" Target="https://www.nzherald.co.nz/whanganui-chronicle/news/local-focus-capital-connections-fight-for-survival/JLXGYYPKN6HWXGC73ZCECUEXWM/" TargetMode="External"/><Relationship Id="rId14" Type="http://schemas.openxmlformats.org/officeDocument/2006/relationships/hyperlink" Target="https://www.gw.govt.nz/assets/Documents/2022/05/Redacted-LNIRIM_DBC_V1_20211101_Council-Approved_Red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XtKmdmCZKqPyeKFf9wccyXrEQ==">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Rooney</dc:creator>
  <cp:lastModifiedBy>Paul Callister</cp:lastModifiedBy>
  <cp:revision>3</cp:revision>
  <cp:lastPrinted>2022-08-18T16:32:00Z</cp:lastPrinted>
  <dcterms:created xsi:type="dcterms:W3CDTF">2022-08-28T05:45:00Z</dcterms:created>
  <dcterms:modified xsi:type="dcterms:W3CDTF">2022-08-29T19:48:00Z</dcterms:modified>
</cp:coreProperties>
</file>